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F93" w:rsidRPr="00022FB1" w:rsidRDefault="00BA5F93" w:rsidP="00BA5F93">
      <w:pPr>
        <w:tabs>
          <w:tab w:val="left" w:pos="5040"/>
        </w:tabs>
        <w:autoSpaceDE/>
        <w:autoSpaceDN/>
        <w:spacing w:after="0"/>
        <w:jc w:val="right"/>
        <w:rPr>
          <w:kern w:val="0"/>
        </w:rPr>
      </w:pPr>
      <w:r w:rsidRPr="00022FB1">
        <w:rPr>
          <w:kern w:val="0"/>
        </w:rPr>
        <w:t>Приложение 1</w:t>
      </w:r>
    </w:p>
    <w:p w:rsidR="00BA5F93" w:rsidRPr="00022FB1" w:rsidRDefault="00BA5F93" w:rsidP="00BA5F93">
      <w:pPr>
        <w:tabs>
          <w:tab w:val="left" w:pos="5040"/>
        </w:tabs>
        <w:autoSpaceDE/>
        <w:autoSpaceDN/>
        <w:spacing w:after="0"/>
        <w:jc w:val="right"/>
        <w:rPr>
          <w:kern w:val="0"/>
        </w:rPr>
      </w:pPr>
      <w:r w:rsidRPr="00022FB1">
        <w:rPr>
          <w:kern w:val="0"/>
        </w:rPr>
        <w:t>к решению Совета депутатов</w:t>
      </w:r>
    </w:p>
    <w:p w:rsidR="00BA5F93" w:rsidRPr="00022FB1" w:rsidRDefault="006664B6" w:rsidP="00BA5F93">
      <w:pPr>
        <w:tabs>
          <w:tab w:val="left" w:pos="5040"/>
        </w:tabs>
        <w:autoSpaceDE/>
        <w:autoSpaceDN/>
        <w:spacing w:after="0"/>
        <w:jc w:val="right"/>
        <w:rPr>
          <w:kern w:val="0"/>
        </w:rPr>
      </w:pPr>
      <w:r>
        <w:rPr>
          <w:kern w:val="0"/>
        </w:rPr>
        <w:t>муниципального</w:t>
      </w:r>
      <w:r w:rsidR="00BA5F93" w:rsidRPr="00022FB1">
        <w:rPr>
          <w:kern w:val="0"/>
        </w:rPr>
        <w:t xml:space="preserve"> округа Воротынский</w:t>
      </w:r>
    </w:p>
    <w:p w:rsidR="00BA5F93" w:rsidRPr="00022FB1" w:rsidRDefault="00BA5F93" w:rsidP="00BA5F93">
      <w:pPr>
        <w:tabs>
          <w:tab w:val="left" w:pos="3320"/>
        </w:tabs>
        <w:autoSpaceDE/>
        <w:autoSpaceDN/>
        <w:spacing w:after="0"/>
        <w:jc w:val="right"/>
        <w:rPr>
          <w:bCs/>
          <w:kern w:val="0"/>
        </w:rPr>
      </w:pPr>
      <w:r w:rsidRPr="00022FB1">
        <w:rPr>
          <w:bCs/>
          <w:kern w:val="0"/>
        </w:rPr>
        <w:t xml:space="preserve">от </w:t>
      </w:r>
      <w:r w:rsidR="001C6317">
        <w:rPr>
          <w:bCs/>
          <w:kern w:val="0"/>
        </w:rPr>
        <w:t>___________</w:t>
      </w:r>
      <w:r w:rsidRPr="00022FB1">
        <w:rPr>
          <w:bCs/>
          <w:kern w:val="0"/>
        </w:rPr>
        <w:t xml:space="preserve"> №</w:t>
      </w:r>
      <w:r w:rsidR="001C6317">
        <w:rPr>
          <w:bCs/>
          <w:kern w:val="0"/>
        </w:rPr>
        <w:t>___</w:t>
      </w:r>
    </w:p>
    <w:p w:rsidR="00BA5F93" w:rsidRPr="00BA5F93" w:rsidRDefault="00BA5F93" w:rsidP="00BA5F93">
      <w:pPr>
        <w:tabs>
          <w:tab w:val="left" w:pos="5040"/>
        </w:tabs>
        <w:autoSpaceDE/>
        <w:autoSpaceDN/>
        <w:spacing w:after="0" w:line="260" w:lineRule="exact"/>
        <w:jc w:val="right"/>
        <w:rPr>
          <w:kern w:val="0"/>
          <w:sz w:val="28"/>
          <w:szCs w:val="28"/>
        </w:rPr>
      </w:pPr>
    </w:p>
    <w:p w:rsidR="00BA5F93" w:rsidRPr="00BA5F93" w:rsidRDefault="009D6F0F" w:rsidP="00BA5F93">
      <w:pPr>
        <w:tabs>
          <w:tab w:val="left" w:pos="5040"/>
        </w:tabs>
        <w:autoSpaceDE/>
        <w:autoSpaceDN/>
        <w:spacing w:after="0"/>
        <w:jc w:val="right"/>
        <w:rPr>
          <w:b/>
          <w:kern w:val="0"/>
        </w:rPr>
      </w:pPr>
      <w:r>
        <w:rPr>
          <w:kern w:val="0"/>
        </w:rPr>
        <w:t>«</w:t>
      </w:r>
      <w:r w:rsidR="00BA5F93" w:rsidRPr="00BA5F93">
        <w:rPr>
          <w:kern w:val="0"/>
        </w:rPr>
        <w:t xml:space="preserve">Приложение </w:t>
      </w:r>
      <w:r w:rsidR="000A05B1">
        <w:rPr>
          <w:kern w:val="0"/>
        </w:rPr>
        <w:t>1</w:t>
      </w:r>
    </w:p>
    <w:p w:rsidR="00BA5F93" w:rsidRPr="00BA5F93" w:rsidRDefault="00BA5F93" w:rsidP="00BA5F93">
      <w:pPr>
        <w:tabs>
          <w:tab w:val="left" w:pos="5040"/>
        </w:tabs>
        <w:autoSpaceDE/>
        <w:autoSpaceDN/>
        <w:spacing w:after="0"/>
        <w:jc w:val="right"/>
        <w:rPr>
          <w:kern w:val="0"/>
        </w:rPr>
      </w:pPr>
      <w:r w:rsidRPr="00BA5F93">
        <w:rPr>
          <w:kern w:val="0"/>
        </w:rPr>
        <w:t>к решению Совета депутатов</w:t>
      </w:r>
    </w:p>
    <w:p w:rsidR="00BA5F93" w:rsidRPr="00BA5F93" w:rsidRDefault="006664B6" w:rsidP="00BA5F93">
      <w:pPr>
        <w:tabs>
          <w:tab w:val="left" w:pos="5040"/>
        </w:tabs>
        <w:autoSpaceDE/>
        <w:autoSpaceDN/>
        <w:spacing w:after="0"/>
        <w:jc w:val="right"/>
        <w:rPr>
          <w:kern w:val="0"/>
        </w:rPr>
      </w:pPr>
      <w:r>
        <w:rPr>
          <w:kern w:val="0"/>
        </w:rPr>
        <w:t>муниципального</w:t>
      </w:r>
      <w:r w:rsidR="00BA5F93" w:rsidRPr="00BA5F93">
        <w:rPr>
          <w:kern w:val="0"/>
        </w:rPr>
        <w:t xml:space="preserve"> округа Воротынский</w:t>
      </w:r>
    </w:p>
    <w:p w:rsidR="00BA5F93" w:rsidRPr="00BA5F93" w:rsidRDefault="006664B6" w:rsidP="00BA5F93">
      <w:pPr>
        <w:keepNext/>
        <w:tabs>
          <w:tab w:val="left" w:pos="5340"/>
          <w:tab w:val="left" w:pos="6380"/>
          <w:tab w:val="right" w:pos="9355"/>
        </w:tabs>
        <w:autoSpaceDE/>
        <w:autoSpaceDN/>
        <w:spacing w:after="0"/>
        <w:jc w:val="right"/>
        <w:outlineLvl w:val="4"/>
        <w:rPr>
          <w:kern w:val="0"/>
        </w:rPr>
      </w:pPr>
      <w:r>
        <w:rPr>
          <w:kern w:val="0"/>
        </w:rPr>
        <w:t>«О бюджете муниципального</w:t>
      </w:r>
      <w:r w:rsidR="00BA5F93" w:rsidRPr="00BA5F93">
        <w:rPr>
          <w:kern w:val="0"/>
        </w:rPr>
        <w:t xml:space="preserve"> округа Воротынский</w:t>
      </w:r>
    </w:p>
    <w:p w:rsidR="00BA5F93" w:rsidRPr="00BA5F93" w:rsidRDefault="00BA5F93" w:rsidP="00BA5F93">
      <w:pPr>
        <w:autoSpaceDE/>
        <w:autoSpaceDN/>
        <w:spacing w:after="200"/>
        <w:jc w:val="right"/>
        <w:rPr>
          <w:kern w:val="0"/>
        </w:rPr>
      </w:pPr>
      <w:r w:rsidRPr="00BA5F93">
        <w:rPr>
          <w:kern w:val="0"/>
        </w:rPr>
        <w:t>на 202</w:t>
      </w:r>
      <w:r w:rsidR="006664B6">
        <w:rPr>
          <w:kern w:val="0"/>
        </w:rPr>
        <w:t>6</w:t>
      </w:r>
      <w:r w:rsidRPr="00BA5F93">
        <w:rPr>
          <w:kern w:val="0"/>
        </w:rPr>
        <w:t xml:space="preserve"> год и на плановый период 202</w:t>
      </w:r>
      <w:r w:rsidR="006664B6">
        <w:rPr>
          <w:kern w:val="0"/>
        </w:rPr>
        <w:t>7</w:t>
      </w:r>
      <w:r w:rsidRPr="00BA5F93">
        <w:rPr>
          <w:kern w:val="0"/>
        </w:rPr>
        <w:t xml:space="preserve"> и 202</w:t>
      </w:r>
      <w:r w:rsidR="006664B6">
        <w:rPr>
          <w:kern w:val="0"/>
        </w:rPr>
        <w:t>8</w:t>
      </w:r>
      <w:r w:rsidRPr="00BA5F93">
        <w:rPr>
          <w:kern w:val="0"/>
        </w:rPr>
        <w:t xml:space="preserve"> годов»</w:t>
      </w:r>
    </w:p>
    <w:p w:rsidR="00BA5F93" w:rsidRPr="00BA5F93" w:rsidRDefault="00BA5F93" w:rsidP="00BA5F93">
      <w:pPr>
        <w:autoSpaceDE/>
        <w:autoSpaceDN/>
        <w:spacing w:after="0"/>
        <w:jc w:val="center"/>
        <w:rPr>
          <w:b/>
          <w:kern w:val="0"/>
        </w:rPr>
      </w:pPr>
      <w:r w:rsidRPr="00BA5F93">
        <w:rPr>
          <w:b/>
          <w:kern w:val="0"/>
        </w:rPr>
        <w:t>Поступление доходов по группам, подгруппам и статьям</w:t>
      </w:r>
    </w:p>
    <w:p w:rsidR="00BA5F93" w:rsidRPr="00BA5F93" w:rsidRDefault="00BA5F93" w:rsidP="00BA5F93">
      <w:pPr>
        <w:tabs>
          <w:tab w:val="left" w:pos="0"/>
        </w:tabs>
        <w:autoSpaceDE/>
        <w:autoSpaceDN/>
        <w:spacing w:after="0"/>
        <w:jc w:val="center"/>
        <w:rPr>
          <w:b/>
          <w:kern w:val="0"/>
        </w:rPr>
      </w:pPr>
      <w:r w:rsidRPr="00BA5F93">
        <w:rPr>
          <w:b/>
          <w:kern w:val="0"/>
        </w:rPr>
        <w:t>бюджетной классификации на 202</w:t>
      </w:r>
      <w:r w:rsidR="006664B6">
        <w:rPr>
          <w:b/>
          <w:kern w:val="0"/>
        </w:rPr>
        <w:t>6</w:t>
      </w:r>
      <w:r w:rsidRPr="00BA5F93">
        <w:rPr>
          <w:b/>
          <w:kern w:val="0"/>
        </w:rPr>
        <w:t xml:space="preserve"> год и плановый период 202</w:t>
      </w:r>
      <w:r w:rsidR="006664B6">
        <w:rPr>
          <w:b/>
          <w:kern w:val="0"/>
        </w:rPr>
        <w:t>7</w:t>
      </w:r>
      <w:r w:rsidRPr="00BA5F93">
        <w:rPr>
          <w:b/>
          <w:kern w:val="0"/>
        </w:rPr>
        <w:t xml:space="preserve"> и 202</w:t>
      </w:r>
      <w:r w:rsidR="00E8716D">
        <w:rPr>
          <w:b/>
          <w:kern w:val="0"/>
        </w:rPr>
        <w:t>8</w:t>
      </w:r>
      <w:r w:rsidRPr="00BA5F93">
        <w:rPr>
          <w:b/>
          <w:kern w:val="0"/>
        </w:rPr>
        <w:t xml:space="preserve"> годов</w:t>
      </w:r>
    </w:p>
    <w:p w:rsidR="00C91616" w:rsidRDefault="001058CD" w:rsidP="000E1F49">
      <w:pPr>
        <w:autoSpaceDE/>
        <w:autoSpaceDN/>
        <w:spacing w:after="0" w:line="276" w:lineRule="auto"/>
        <w:jc w:val="center"/>
        <w:rPr>
          <w:kern w:val="0"/>
          <w:sz w:val="22"/>
          <w:szCs w:val="22"/>
        </w:rPr>
      </w:pPr>
      <w:r>
        <w:rPr>
          <w:kern w:val="0"/>
          <w:sz w:val="22"/>
          <w:szCs w:val="22"/>
        </w:rPr>
        <w:t xml:space="preserve">                                                            </w:t>
      </w:r>
      <w:r w:rsidR="008557B5">
        <w:rPr>
          <w:kern w:val="0"/>
          <w:sz w:val="22"/>
          <w:szCs w:val="22"/>
        </w:rPr>
        <w:t xml:space="preserve">                                                                          </w:t>
      </w:r>
      <w:r w:rsidR="00DE3EB6">
        <w:rPr>
          <w:kern w:val="0"/>
          <w:sz w:val="22"/>
          <w:szCs w:val="22"/>
        </w:rPr>
        <w:t xml:space="preserve">                        </w:t>
      </w:r>
      <w:r w:rsidR="008557B5">
        <w:rPr>
          <w:kern w:val="0"/>
          <w:sz w:val="22"/>
          <w:szCs w:val="22"/>
        </w:rPr>
        <w:t xml:space="preserve">   </w:t>
      </w:r>
      <w:r>
        <w:rPr>
          <w:kern w:val="0"/>
          <w:sz w:val="22"/>
          <w:szCs w:val="22"/>
        </w:rPr>
        <w:t xml:space="preserve"> </w:t>
      </w:r>
      <w:r w:rsidR="008557B5">
        <w:rPr>
          <w:kern w:val="0"/>
          <w:sz w:val="22"/>
          <w:szCs w:val="22"/>
        </w:rPr>
        <w:t>(тыс.</w:t>
      </w:r>
      <w:r w:rsidR="00D25936">
        <w:rPr>
          <w:kern w:val="0"/>
          <w:sz w:val="22"/>
          <w:szCs w:val="22"/>
        </w:rPr>
        <w:t xml:space="preserve"> </w:t>
      </w:r>
      <w:r w:rsidR="008557B5">
        <w:rPr>
          <w:kern w:val="0"/>
          <w:sz w:val="22"/>
          <w:szCs w:val="22"/>
        </w:rPr>
        <w:t>рублей)</w:t>
      </w:r>
      <w:r>
        <w:rPr>
          <w:kern w:val="0"/>
          <w:sz w:val="22"/>
          <w:szCs w:val="22"/>
        </w:rPr>
        <w:t xml:space="preserve">     </w:t>
      </w:r>
    </w:p>
    <w:tbl>
      <w:tblPr>
        <w:tblW w:w="11236" w:type="dxa"/>
        <w:tblInd w:w="93" w:type="dxa"/>
        <w:tblLook w:val="04A0" w:firstRow="1" w:lastRow="0" w:firstColumn="1" w:lastColumn="0" w:noHBand="0" w:noVBand="1"/>
      </w:tblPr>
      <w:tblGrid>
        <w:gridCol w:w="2556"/>
        <w:gridCol w:w="3555"/>
        <w:gridCol w:w="1421"/>
        <w:gridCol w:w="1450"/>
        <w:gridCol w:w="1422"/>
        <w:gridCol w:w="832"/>
      </w:tblGrid>
      <w:tr w:rsidR="00E8716D" w:rsidRPr="00E8716D" w:rsidTr="002F2982">
        <w:trPr>
          <w:gridAfter w:val="1"/>
          <w:wAfter w:w="832" w:type="dxa"/>
          <w:trHeight w:val="1020"/>
          <w:tblHeader/>
        </w:trPr>
        <w:tc>
          <w:tcPr>
            <w:tcW w:w="25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8716D" w:rsidRPr="00E8716D" w:rsidRDefault="00E8716D" w:rsidP="00E8716D">
            <w:pPr>
              <w:autoSpaceDE/>
              <w:autoSpaceDN/>
              <w:spacing w:after="0"/>
              <w:jc w:val="center"/>
              <w:rPr>
                <w:b/>
                <w:bCs/>
                <w:color w:val="000000"/>
                <w:kern w:val="0"/>
              </w:rPr>
            </w:pPr>
            <w:r w:rsidRPr="00E8716D">
              <w:rPr>
                <w:b/>
                <w:bCs/>
                <w:color w:val="000000"/>
                <w:kern w:val="0"/>
              </w:rPr>
              <w:t>Код бюджетной классификации Российской Федерации</w:t>
            </w:r>
          </w:p>
        </w:tc>
        <w:tc>
          <w:tcPr>
            <w:tcW w:w="3555" w:type="dxa"/>
            <w:tcBorders>
              <w:top w:val="single" w:sz="4" w:space="0" w:color="auto"/>
              <w:left w:val="nil"/>
              <w:bottom w:val="single" w:sz="4" w:space="0" w:color="auto"/>
              <w:right w:val="single" w:sz="4" w:space="0" w:color="auto"/>
            </w:tcBorders>
            <w:shd w:val="clear" w:color="auto" w:fill="auto"/>
            <w:vAlign w:val="bottom"/>
            <w:hideMark/>
          </w:tcPr>
          <w:p w:rsidR="00E8716D" w:rsidRPr="00E8716D" w:rsidRDefault="00E8716D" w:rsidP="00E8716D">
            <w:pPr>
              <w:autoSpaceDE/>
              <w:autoSpaceDN/>
              <w:spacing w:after="0"/>
              <w:jc w:val="center"/>
              <w:rPr>
                <w:b/>
                <w:bCs/>
                <w:color w:val="000000"/>
                <w:kern w:val="0"/>
              </w:rPr>
            </w:pPr>
            <w:r w:rsidRPr="00E8716D">
              <w:rPr>
                <w:b/>
                <w:bCs/>
                <w:color w:val="000000"/>
                <w:kern w:val="0"/>
              </w:rPr>
              <w:t>Наименование доходов</w:t>
            </w:r>
          </w:p>
        </w:tc>
        <w:tc>
          <w:tcPr>
            <w:tcW w:w="1421" w:type="dxa"/>
            <w:tcBorders>
              <w:top w:val="single" w:sz="4" w:space="0" w:color="auto"/>
              <w:left w:val="nil"/>
              <w:bottom w:val="single" w:sz="4" w:space="0" w:color="auto"/>
              <w:right w:val="single" w:sz="4" w:space="0" w:color="auto"/>
            </w:tcBorders>
            <w:shd w:val="clear" w:color="auto" w:fill="auto"/>
            <w:noWrap/>
            <w:vAlign w:val="bottom"/>
            <w:hideMark/>
          </w:tcPr>
          <w:p w:rsidR="00E8716D" w:rsidRPr="00E8716D" w:rsidRDefault="00E8716D" w:rsidP="00E8716D">
            <w:pPr>
              <w:autoSpaceDE/>
              <w:autoSpaceDN/>
              <w:spacing w:after="0"/>
              <w:jc w:val="center"/>
              <w:rPr>
                <w:b/>
                <w:bCs/>
                <w:color w:val="000000"/>
                <w:kern w:val="0"/>
              </w:rPr>
            </w:pPr>
            <w:r w:rsidRPr="00E8716D">
              <w:rPr>
                <w:b/>
                <w:bCs/>
                <w:color w:val="000000"/>
                <w:kern w:val="0"/>
              </w:rPr>
              <w:t>2026 год</w:t>
            </w:r>
          </w:p>
        </w:tc>
        <w:tc>
          <w:tcPr>
            <w:tcW w:w="1450" w:type="dxa"/>
            <w:tcBorders>
              <w:top w:val="single" w:sz="4" w:space="0" w:color="auto"/>
              <w:left w:val="nil"/>
              <w:bottom w:val="single" w:sz="4" w:space="0" w:color="auto"/>
              <w:right w:val="single" w:sz="4" w:space="0" w:color="auto"/>
            </w:tcBorders>
            <w:shd w:val="clear" w:color="auto" w:fill="auto"/>
            <w:noWrap/>
            <w:vAlign w:val="bottom"/>
            <w:hideMark/>
          </w:tcPr>
          <w:p w:rsidR="00E8716D" w:rsidRPr="00E8716D" w:rsidRDefault="00E8716D" w:rsidP="00E8716D">
            <w:pPr>
              <w:autoSpaceDE/>
              <w:autoSpaceDN/>
              <w:spacing w:after="0"/>
              <w:jc w:val="center"/>
              <w:rPr>
                <w:b/>
                <w:bCs/>
                <w:color w:val="000000"/>
                <w:kern w:val="0"/>
              </w:rPr>
            </w:pPr>
            <w:r w:rsidRPr="00E8716D">
              <w:rPr>
                <w:b/>
                <w:bCs/>
                <w:color w:val="000000"/>
                <w:kern w:val="0"/>
              </w:rPr>
              <w:t>2027 год</w:t>
            </w:r>
          </w:p>
        </w:tc>
        <w:tc>
          <w:tcPr>
            <w:tcW w:w="1422" w:type="dxa"/>
            <w:tcBorders>
              <w:top w:val="single" w:sz="4" w:space="0" w:color="auto"/>
              <w:left w:val="nil"/>
              <w:bottom w:val="single" w:sz="4" w:space="0" w:color="auto"/>
              <w:right w:val="single" w:sz="4" w:space="0" w:color="auto"/>
            </w:tcBorders>
            <w:shd w:val="clear" w:color="auto" w:fill="auto"/>
            <w:noWrap/>
            <w:vAlign w:val="bottom"/>
            <w:hideMark/>
          </w:tcPr>
          <w:p w:rsidR="00E8716D" w:rsidRPr="00E8716D" w:rsidRDefault="00E8716D" w:rsidP="00E8716D">
            <w:pPr>
              <w:autoSpaceDE/>
              <w:autoSpaceDN/>
              <w:spacing w:after="0"/>
              <w:jc w:val="center"/>
              <w:rPr>
                <w:b/>
                <w:bCs/>
                <w:color w:val="000000"/>
                <w:kern w:val="0"/>
              </w:rPr>
            </w:pPr>
            <w:r w:rsidRPr="00E8716D">
              <w:rPr>
                <w:b/>
                <w:bCs/>
                <w:color w:val="000000"/>
                <w:kern w:val="0"/>
              </w:rPr>
              <w:t>2028 год</w:t>
            </w:r>
          </w:p>
        </w:tc>
      </w:tr>
      <w:tr w:rsidR="002F2982" w:rsidRPr="002F2982" w:rsidTr="002F2982">
        <w:trPr>
          <w:trHeight w:val="630"/>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b/>
                <w:bCs/>
                <w:kern w:val="0"/>
              </w:rPr>
            </w:pPr>
            <w:r w:rsidRPr="002F2982">
              <w:rPr>
                <w:b/>
                <w:bCs/>
                <w:kern w:val="0"/>
              </w:rPr>
              <w:t>1.00.00000.00.0000.000</w:t>
            </w:r>
          </w:p>
        </w:tc>
        <w:tc>
          <w:tcPr>
            <w:tcW w:w="3555"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b/>
                <w:bCs/>
                <w:kern w:val="0"/>
              </w:rPr>
            </w:pPr>
            <w:r w:rsidRPr="002F2982">
              <w:rPr>
                <w:b/>
                <w:bCs/>
                <w:kern w:val="0"/>
              </w:rPr>
              <w:t>НАЛОГОВЫЕ И НЕНАЛОГОВЫЕ ДОХОДЫ</w:t>
            </w:r>
          </w:p>
        </w:tc>
        <w:tc>
          <w:tcPr>
            <w:tcW w:w="1421"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rPr>
                <w:b/>
                <w:bCs/>
                <w:kern w:val="0"/>
              </w:rPr>
            </w:pPr>
            <w:r w:rsidRPr="002F2982">
              <w:rPr>
                <w:b/>
                <w:bCs/>
                <w:kern w:val="0"/>
              </w:rPr>
              <w:t xml:space="preserve">393 194,4 </w:t>
            </w:r>
          </w:p>
        </w:tc>
        <w:tc>
          <w:tcPr>
            <w:tcW w:w="1450"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rPr>
                <w:b/>
                <w:bCs/>
                <w:kern w:val="0"/>
              </w:rPr>
            </w:pPr>
            <w:r w:rsidRPr="002F2982">
              <w:rPr>
                <w:b/>
                <w:bCs/>
                <w:kern w:val="0"/>
              </w:rPr>
              <w:t xml:space="preserve">425 489,3 </w:t>
            </w:r>
          </w:p>
        </w:tc>
        <w:tc>
          <w:tcPr>
            <w:tcW w:w="1422"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rPr>
                <w:b/>
                <w:bCs/>
                <w:kern w:val="0"/>
              </w:rPr>
            </w:pPr>
            <w:r w:rsidRPr="002F2982">
              <w:rPr>
                <w:b/>
                <w:bCs/>
                <w:kern w:val="0"/>
              </w:rPr>
              <w:t xml:space="preserve">455 338,6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1.01.00000.00.0000.000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НАЛОГИ НА ПРИБЫЛЬ, ДОХОДЫ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293 449,2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317 763,7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344 094,8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374"/>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bookmarkStart w:id="0" w:name="RANGE!A4:E4"/>
            <w:bookmarkStart w:id="1" w:name="RANGE!A4"/>
            <w:bookmarkEnd w:id="0"/>
            <w:r w:rsidRPr="002F2982">
              <w:rPr>
                <w:kern w:val="0"/>
              </w:rPr>
              <w:t>1.01.02010.01.0000.110</w:t>
            </w:r>
            <w:bookmarkEnd w:id="1"/>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w:t>
            </w:r>
            <w:r>
              <w:rPr>
                <w:kern w:val="0"/>
              </w:rPr>
              <w:t>.</w:t>
            </w:r>
            <w:r w:rsidRPr="002F2982">
              <w:rPr>
                <w:kern w:val="0"/>
              </w:rPr>
              <w:t xml:space="preserve"> Ф,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421" w:type="dxa"/>
            <w:tcBorders>
              <w:top w:val="nil"/>
              <w:left w:val="nil"/>
              <w:bottom w:val="single" w:sz="4" w:space="0" w:color="auto"/>
              <w:right w:val="single" w:sz="4" w:space="0" w:color="auto"/>
            </w:tcBorders>
            <w:shd w:val="clear" w:color="auto" w:fill="auto"/>
            <w:noWrap/>
            <w:vAlign w:val="bottom"/>
            <w:hideMark/>
          </w:tcPr>
          <w:p w:rsidR="002F2982" w:rsidRPr="002F2982" w:rsidRDefault="002F2982" w:rsidP="002F2982">
            <w:pPr>
              <w:autoSpaceDE/>
              <w:autoSpaceDN/>
              <w:spacing w:after="0"/>
              <w:jc w:val="right"/>
              <w:outlineLvl w:val="6"/>
              <w:rPr>
                <w:color w:val="000000"/>
                <w:kern w:val="0"/>
              </w:rPr>
            </w:pPr>
            <w:r w:rsidRPr="002F2982">
              <w:rPr>
                <w:color w:val="000000"/>
                <w:kern w:val="0"/>
              </w:rPr>
              <w:t xml:space="preserve">285 947,6 </w:t>
            </w:r>
          </w:p>
        </w:tc>
        <w:tc>
          <w:tcPr>
            <w:tcW w:w="1450" w:type="dxa"/>
            <w:tcBorders>
              <w:top w:val="nil"/>
              <w:left w:val="nil"/>
              <w:bottom w:val="single" w:sz="4" w:space="0" w:color="auto"/>
              <w:right w:val="single" w:sz="4" w:space="0" w:color="auto"/>
            </w:tcBorders>
            <w:shd w:val="clear" w:color="auto" w:fill="auto"/>
            <w:noWrap/>
            <w:vAlign w:val="bottom"/>
            <w:hideMark/>
          </w:tcPr>
          <w:p w:rsidR="002F2982" w:rsidRPr="002F2982" w:rsidRDefault="002F2982" w:rsidP="002F2982">
            <w:pPr>
              <w:autoSpaceDE/>
              <w:autoSpaceDN/>
              <w:spacing w:after="0"/>
              <w:jc w:val="right"/>
              <w:outlineLvl w:val="6"/>
              <w:rPr>
                <w:color w:val="000000"/>
                <w:kern w:val="0"/>
              </w:rPr>
            </w:pPr>
            <w:bookmarkStart w:id="2" w:name="RANGE!D4"/>
            <w:r w:rsidRPr="002F2982">
              <w:rPr>
                <w:color w:val="000000"/>
                <w:kern w:val="0"/>
              </w:rPr>
              <w:t xml:space="preserve">309 957,7 </w:t>
            </w:r>
            <w:bookmarkEnd w:id="2"/>
          </w:p>
        </w:tc>
        <w:tc>
          <w:tcPr>
            <w:tcW w:w="1422" w:type="dxa"/>
            <w:tcBorders>
              <w:top w:val="nil"/>
              <w:left w:val="nil"/>
              <w:bottom w:val="single" w:sz="4" w:space="0" w:color="auto"/>
              <w:right w:val="single" w:sz="4" w:space="0" w:color="auto"/>
            </w:tcBorders>
            <w:shd w:val="clear" w:color="auto" w:fill="auto"/>
            <w:noWrap/>
            <w:vAlign w:val="bottom"/>
            <w:hideMark/>
          </w:tcPr>
          <w:p w:rsidR="002F2982" w:rsidRPr="002F2982" w:rsidRDefault="002F2982" w:rsidP="002F2982">
            <w:pPr>
              <w:autoSpaceDE/>
              <w:autoSpaceDN/>
              <w:spacing w:after="0"/>
              <w:jc w:val="right"/>
              <w:outlineLvl w:val="6"/>
              <w:rPr>
                <w:color w:val="000000"/>
                <w:kern w:val="0"/>
              </w:rPr>
            </w:pPr>
            <w:r w:rsidRPr="002F2982">
              <w:rPr>
                <w:color w:val="000000"/>
                <w:kern w:val="0"/>
              </w:rPr>
              <w:t xml:space="preserve">335 970,9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3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lastRenderedPageBreak/>
              <w:t>1.01.02020.01.0000.110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850,0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884,0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919,0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538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1.01.02030.01.0000.110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4 362,0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4 536,0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4 718,0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9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1.01.02040.01.0000.110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969,2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1 007,9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1 048,2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554"/>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1.01.02080.01.0000.110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w:t>
            </w:r>
            <w:r w:rsidRPr="002F2982">
              <w:rPr>
                <w:kern w:val="0"/>
              </w:rPr>
              <w:lastRenderedPageBreak/>
              <w:t>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lastRenderedPageBreak/>
              <w:t xml:space="preserve">117,4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127,1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137,7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504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1.01.02130.01.0000.110</w:t>
            </w:r>
          </w:p>
        </w:tc>
        <w:tc>
          <w:tcPr>
            <w:tcW w:w="3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kern w:val="0"/>
              </w:rPr>
            </w:pPr>
            <w:r w:rsidRPr="002F2982">
              <w:rPr>
                <w:kern w:val="0"/>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w:t>
            </w:r>
          </w:p>
        </w:tc>
        <w:tc>
          <w:tcPr>
            <w:tcW w:w="1421"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1 203,0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1 251,0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1 301,0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b/>
                <w:bCs/>
                <w:kern w:val="0"/>
              </w:rPr>
            </w:pPr>
            <w:r w:rsidRPr="002F2982">
              <w:rPr>
                <w:b/>
                <w:bCs/>
                <w:kern w:val="0"/>
              </w:rPr>
              <w:t>1.03.00000.00.0000.000</w:t>
            </w:r>
          </w:p>
        </w:tc>
        <w:tc>
          <w:tcPr>
            <w:tcW w:w="3555"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b/>
                <w:bCs/>
                <w:kern w:val="0"/>
              </w:rPr>
            </w:pPr>
            <w:r w:rsidRPr="002F2982">
              <w:rPr>
                <w:b/>
                <w:bCs/>
                <w:kern w:val="0"/>
              </w:rPr>
              <w:t>НАЛОГИ НА ТОВАРЫ (РАБОТЫ, УСЛУГИ), РЕАЛИЗУЕМЫЕ НА ТЕРРИТОРИИ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24 762,9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33 059,7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34 377,3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468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1.03.02231.01.0000.110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12 532,5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16 711,7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17 364,0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50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1.03.02241.01.0000.110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64,4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82,6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85,9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3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1.03.02251.01.0000.110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12 958,4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17 280,3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17 938,1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413"/>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1.03.02261.01.0000.110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-792,4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-1 014,9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-1 010,7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1.05.00000.00.0000.000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НАЛОГИ НА СОВОКУПНЫЙ ДОХОД</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23 493,4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24 425,8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25 361,2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9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kern w:val="0"/>
              </w:rPr>
            </w:pPr>
            <w:r w:rsidRPr="002F2982">
              <w:rPr>
                <w:kern w:val="0"/>
              </w:rPr>
              <w:t>1.05.01000.00.0000.110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kern w:val="0"/>
              </w:rPr>
            </w:pPr>
            <w:r w:rsidRPr="002F2982">
              <w:rPr>
                <w:kern w:val="0"/>
              </w:rPr>
              <w:t>Налог, взимаемый в связи с применением упрощенной системы налогообложения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21 189,3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22 038,7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22 920,2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12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i/>
                <w:iCs/>
                <w:kern w:val="0"/>
              </w:rPr>
            </w:pPr>
            <w:r w:rsidRPr="002F2982">
              <w:rPr>
                <w:i/>
                <w:iCs/>
                <w:kern w:val="0"/>
              </w:rPr>
              <w:t>1.05.01011.01.0000.110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i/>
                <w:iCs/>
                <w:kern w:val="0"/>
              </w:rPr>
            </w:pPr>
            <w:r w:rsidRPr="002F2982">
              <w:rPr>
                <w:i/>
                <w:iCs/>
                <w:kern w:val="0"/>
              </w:rPr>
              <w:t xml:space="preserve">Налог, взимаемый с налогоплательщиков, выбравших в качестве объекта налогообложения доходы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13 864,4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14 413,1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14 989,3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8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i/>
                <w:iCs/>
                <w:kern w:val="0"/>
              </w:rPr>
            </w:pPr>
            <w:r w:rsidRPr="002F2982">
              <w:rPr>
                <w:i/>
                <w:iCs/>
                <w:kern w:val="0"/>
              </w:rPr>
              <w:t>1.05.01021.01.0000.110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i/>
                <w:iCs/>
                <w:kern w:val="0"/>
              </w:rPr>
            </w:pPr>
            <w:r w:rsidRPr="002F2982">
              <w:rPr>
                <w:i/>
                <w:iCs/>
                <w:kern w:val="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7 324,9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7 625,6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7 930,9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1.05.03010.01.1000.110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Единый сельскохозяйственный налог</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1 829,0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1 893,0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1 927,1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1.05.04060.02.1000.110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Налог, взимаемый в связи с применением патентной системы налогообложения, зачисляемый в бюджеты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475,1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494,1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513,9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1.06.00000.00.0000.000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НАЛОГИ НА ИМУЩЕСТВО</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30 700,4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31 860,3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33 070,6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kern w:val="0"/>
              </w:rPr>
            </w:pPr>
            <w:r w:rsidRPr="002F2982">
              <w:rPr>
                <w:kern w:val="0"/>
              </w:rPr>
              <w:lastRenderedPageBreak/>
              <w:t>1.06.01000.00.0000.110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kern w:val="0"/>
              </w:rPr>
            </w:pPr>
            <w:r w:rsidRPr="002F2982">
              <w:rPr>
                <w:kern w:val="0"/>
              </w:rPr>
              <w:t>Налог на имущество физических лиц</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8 528,0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9 244,4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10 002,4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18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i/>
                <w:iCs/>
                <w:kern w:val="0"/>
              </w:rPr>
            </w:pPr>
            <w:r w:rsidRPr="002F2982">
              <w:rPr>
                <w:i/>
                <w:iCs/>
                <w:kern w:val="0"/>
              </w:rPr>
              <w:t>1.06.01020.14.1000.110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i/>
                <w:iCs/>
                <w:kern w:val="0"/>
              </w:rPr>
            </w:pPr>
            <w:r w:rsidRPr="002F2982">
              <w:rPr>
                <w:i/>
                <w:iCs/>
                <w:kern w:val="0"/>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8 528,0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9 244,4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10 002,4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kern w:val="0"/>
              </w:rPr>
            </w:pPr>
            <w:r w:rsidRPr="002F2982">
              <w:rPr>
                <w:kern w:val="0"/>
              </w:rPr>
              <w:t>1.06.06000.00.0000.110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kern w:val="0"/>
              </w:rPr>
            </w:pPr>
            <w:r w:rsidRPr="002F2982">
              <w:rPr>
                <w:kern w:val="0"/>
              </w:rPr>
              <w:t>Земельный налог</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22 172,4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22 615,9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23 068,2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12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i/>
                <w:iCs/>
                <w:kern w:val="0"/>
              </w:rPr>
            </w:pPr>
            <w:r w:rsidRPr="002F2982">
              <w:rPr>
                <w:i/>
                <w:iCs/>
                <w:kern w:val="0"/>
              </w:rPr>
              <w:t>1.06.06032.14.1000.110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i/>
                <w:iCs/>
                <w:kern w:val="0"/>
              </w:rPr>
            </w:pPr>
            <w:r w:rsidRPr="002F2982">
              <w:rPr>
                <w:i/>
                <w:iCs/>
                <w:kern w:val="0"/>
              </w:rPr>
              <w:t>Земельный налог с организаций, обладающих земельным участком, расположенным в границах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8 452,0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8 621,9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8 793,4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3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i/>
                <w:iCs/>
                <w:kern w:val="0"/>
              </w:rPr>
            </w:pPr>
            <w:r w:rsidRPr="002F2982">
              <w:rPr>
                <w:i/>
                <w:iCs/>
                <w:kern w:val="0"/>
              </w:rPr>
              <w:t>1.06.06042.14.1000.110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i/>
                <w:iCs/>
                <w:kern w:val="0"/>
              </w:rPr>
            </w:pPr>
            <w:r w:rsidRPr="002F2982">
              <w:rPr>
                <w:i/>
                <w:iCs/>
                <w:kern w:val="0"/>
              </w:rPr>
              <w:t>Земельный налог с физических лиц, обладающих земельным участком, расположенным в границах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13 720,4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13 994,0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14 274,8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1.08.00000.00.0000.000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ГОСУДАРСТВЕННАЯ ПОШЛИНА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5 312,3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5 445,1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5 581,2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19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1.08.03010.01.1050.110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5 212,3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5 335,1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5 461,2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1.08.03010.01.1060.110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110,0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003"/>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lastRenderedPageBreak/>
              <w:t>1.11.00000.00.0000.000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ДОХОДЫ ОТ ИСПОЛЬЗОВАНИЯ ИМУЩЕСТВА, НАХОДЯЩЕГОСЯ В ГОСУДАРСТВЕННОЙ И МУНИЦИПАЛЬНОЙ СОБСТВЕННОСТИ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6 790,0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7 061,6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7 344,0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2541"/>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1.11.01040.14.0000.120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округам</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140,4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146,0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268"/>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1.11.05012.14.0000.120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5 025,0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5 226,0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5 435,0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7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1.11.05034.14.0000.120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1 623,0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1 687,9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1 755,4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1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1.11.05312.14.0000.120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2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1.13.00000.00.0000.000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ДОХОДЫ ОТ ОКАЗАНИЯ ПЛАТНЫХ УСЛУГ И КОМПЕНСАЦИИ ЗАТРАТ ГОСУДАРСТВА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585,3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608,7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633,0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1.13.02064.14.0000.130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поступающие в порядке возмещения расходов, понесенных в связи с эксплуатацией имущества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447,3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468,7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483,0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1.13.02994.14.0000.130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Прочие доходы от компенсации затрат бюджетов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138,0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140,0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150,0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1.14.00000.00.0000.000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ДОХОДЫ ОТ ПРОДАЖИ МАТЕРИАЛЬНЫХ И НЕМАТЕРИАЛЬНЫХ АКТИВОВ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4 750,0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4 275,0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3 847,5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18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1.14.06012.14.0000.430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4 500,0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4 050,0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3 645,0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8"/>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1.14.13040.14.0000.410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приватизации имущества, находящегося в собственности муниципальных округов, в части приватизации нефинансовых активов имущества казны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250,0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225,0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202,5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lastRenderedPageBreak/>
              <w:t>1.16.00000.00.0000.000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ШТРАФЫ, САНКЦИИ, ВОЗМЕЩЕНИЕ УЩЕРБА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951,3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989,4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1 029,0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489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1.16.01053.01.0035.140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738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1.16.01063.01.0008.140</w:t>
            </w:r>
          </w:p>
        </w:tc>
        <w:tc>
          <w:tcPr>
            <w:tcW w:w="355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403"/>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1.16.01063.01.0009.140</w:t>
            </w:r>
          </w:p>
        </w:tc>
        <w:tc>
          <w:tcPr>
            <w:tcW w:w="3555" w:type="dxa"/>
            <w:tcBorders>
              <w:top w:val="single" w:sz="4" w:space="0" w:color="auto"/>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7531"/>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1.16.01063.01.0091.140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129"/>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1.16.01063.01.0101.140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67,0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69,0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231"/>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1.16.01063.01.9000.140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809"/>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1.16.01073.01.9000.140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413"/>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1.16.01143.01.9000.140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21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1.16.01153.01.0006.140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583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1.16.01173.01.0008.140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81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1.16.01173.01.9000.140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787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1.16.01193.01.0005.140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140,0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145,6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151,0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09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1.16.01193.01.0013.140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09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1.16.01193.01.9000.140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586"/>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1.16.01203.01.0008.140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w:t>
            </w:r>
            <w:r w:rsidRPr="002F2982">
              <w:rPr>
                <w:kern w:val="0"/>
              </w:rPr>
              <w:lastRenderedPageBreak/>
              <w:t>противопоказаний к владению оружием)</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lastRenderedPageBreak/>
              <w:t xml:space="preserve">15,0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15,5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16,0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74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1.16.01203.01.0021.140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41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1.16.01203.01.9000.140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88,0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04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1.16.02020.02.0000.140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15,0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16,0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279"/>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Default="002F2982">
            <w:pPr>
              <w:jc w:val="center"/>
              <w:outlineLvl w:val="6"/>
            </w:pPr>
            <w:r>
              <w:lastRenderedPageBreak/>
              <w:t>1.16.07010.14.0000.140</w:t>
            </w:r>
          </w:p>
        </w:tc>
        <w:tc>
          <w:tcPr>
            <w:tcW w:w="3555" w:type="dxa"/>
            <w:tcBorders>
              <w:top w:val="nil"/>
              <w:left w:val="nil"/>
              <w:bottom w:val="single" w:sz="4" w:space="0" w:color="auto"/>
              <w:right w:val="single" w:sz="4" w:space="0" w:color="auto"/>
            </w:tcBorders>
            <w:shd w:val="clear" w:color="auto" w:fill="auto"/>
            <w:vAlign w:val="bottom"/>
            <w:hideMark/>
          </w:tcPr>
          <w:p w:rsidR="002F2982" w:rsidRDefault="002F2982">
            <w:pPr>
              <w:outlineLvl w:val="6"/>
            </w:pPr>
            <w: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421" w:type="dxa"/>
            <w:tcBorders>
              <w:top w:val="nil"/>
              <w:left w:val="nil"/>
              <w:bottom w:val="single" w:sz="4" w:space="0" w:color="auto"/>
              <w:right w:val="single" w:sz="4" w:space="0" w:color="auto"/>
            </w:tcBorders>
            <w:shd w:val="clear" w:color="auto" w:fill="FFFFFF" w:themeFill="background1"/>
            <w:vAlign w:val="bottom"/>
            <w:hideMark/>
          </w:tcPr>
          <w:p w:rsidR="002F2982" w:rsidRDefault="002F2982">
            <w:pPr>
              <w:jc w:val="right"/>
              <w:outlineLvl w:val="6"/>
            </w:pPr>
            <w:r>
              <w:t xml:space="preserve">586,3 </w:t>
            </w:r>
          </w:p>
        </w:tc>
        <w:tc>
          <w:tcPr>
            <w:tcW w:w="1450" w:type="dxa"/>
            <w:tcBorders>
              <w:top w:val="nil"/>
              <w:left w:val="nil"/>
              <w:bottom w:val="single" w:sz="4" w:space="0" w:color="auto"/>
              <w:right w:val="single" w:sz="4" w:space="0" w:color="auto"/>
            </w:tcBorders>
            <w:shd w:val="clear" w:color="auto" w:fill="FFFFFF" w:themeFill="background1"/>
            <w:vAlign w:val="bottom"/>
            <w:hideMark/>
          </w:tcPr>
          <w:p w:rsidR="002F2982" w:rsidRDefault="002F2982">
            <w:pPr>
              <w:jc w:val="right"/>
              <w:outlineLvl w:val="6"/>
            </w:pPr>
            <w:r>
              <w:t xml:space="preserve">198,0 </w:t>
            </w:r>
          </w:p>
        </w:tc>
        <w:tc>
          <w:tcPr>
            <w:tcW w:w="1422" w:type="dxa"/>
            <w:tcBorders>
              <w:top w:val="nil"/>
              <w:left w:val="nil"/>
              <w:bottom w:val="single" w:sz="4" w:space="0" w:color="auto"/>
              <w:right w:val="single" w:sz="4" w:space="0" w:color="auto"/>
            </w:tcBorders>
            <w:shd w:val="clear" w:color="auto" w:fill="FFFFFF" w:themeFill="background1"/>
            <w:vAlign w:val="bottom"/>
            <w:hideMark/>
          </w:tcPr>
          <w:p w:rsidR="002F2982" w:rsidRDefault="002F2982">
            <w:pPr>
              <w:jc w:val="right"/>
              <w:outlineLvl w:val="6"/>
            </w:pPr>
            <w:r>
              <w:t xml:space="preserve">100,0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7347"/>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1.16.11050.01.0000.140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421" w:type="dxa"/>
            <w:tcBorders>
              <w:top w:val="nil"/>
              <w:left w:val="nil"/>
              <w:bottom w:val="single" w:sz="4" w:space="0" w:color="auto"/>
              <w:right w:val="single" w:sz="4" w:space="0" w:color="auto"/>
            </w:tcBorders>
            <w:shd w:val="clear" w:color="auto" w:fill="FFFFFF" w:themeFill="background1"/>
            <w:vAlign w:val="bottom"/>
            <w:hideMark/>
          </w:tcPr>
          <w:p w:rsidR="002F2982" w:rsidRPr="002F2982" w:rsidRDefault="002F2982" w:rsidP="002F2982">
            <w:pPr>
              <w:autoSpaceDE/>
              <w:autoSpaceDN/>
              <w:spacing w:after="0"/>
              <w:jc w:val="right"/>
              <w:outlineLvl w:val="6"/>
              <w:rPr>
                <w:kern w:val="0"/>
              </w:rPr>
            </w:pPr>
            <w:r w:rsidRPr="002F2982">
              <w:rPr>
                <w:kern w:val="0"/>
              </w:rPr>
              <w:t xml:space="preserve">0,0 </w:t>
            </w:r>
          </w:p>
        </w:tc>
        <w:tc>
          <w:tcPr>
            <w:tcW w:w="1450" w:type="dxa"/>
            <w:tcBorders>
              <w:top w:val="nil"/>
              <w:left w:val="nil"/>
              <w:bottom w:val="single" w:sz="4" w:space="0" w:color="auto"/>
              <w:right w:val="single" w:sz="4" w:space="0" w:color="auto"/>
            </w:tcBorders>
            <w:shd w:val="clear" w:color="auto" w:fill="FFFFFF" w:themeFill="background1"/>
            <w:vAlign w:val="bottom"/>
            <w:hideMark/>
          </w:tcPr>
          <w:p w:rsidR="002F2982" w:rsidRPr="002F2982" w:rsidRDefault="002F2982" w:rsidP="002F2982">
            <w:pPr>
              <w:autoSpaceDE/>
              <w:autoSpaceDN/>
              <w:spacing w:after="0"/>
              <w:jc w:val="right"/>
              <w:outlineLvl w:val="6"/>
              <w:rPr>
                <w:kern w:val="0"/>
              </w:rPr>
            </w:pPr>
            <w:r w:rsidRPr="002F2982">
              <w:rPr>
                <w:kern w:val="0"/>
              </w:rPr>
              <w:t xml:space="preserve">405,3 </w:t>
            </w:r>
          </w:p>
        </w:tc>
        <w:tc>
          <w:tcPr>
            <w:tcW w:w="1422" w:type="dxa"/>
            <w:tcBorders>
              <w:top w:val="nil"/>
              <w:left w:val="nil"/>
              <w:bottom w:val="single" w:sz="4" w:space="0" w:color="auto"/>
              <w:right w:val="single" w:sz="4" w:space="0" w:color="auto"/>
            </w:tcBorders>
            <w:shd w:val="clear" w:color="auto" w:fill="FFFFFF" w:themeFill="background1"/>
            <w:vAlign w:val="bottom"/>
            <w:hideMark/>
          </w:tcPr>
          <w:p w:rsidR="002F2982" w:rsidRPr="002F2982" w:rsidRDefault="002F2982" w:rsidP="002F2982">
            <w:pPr>
              <w:autoSpaceDE/>
              <w:autoSpaceDN/>
              <w:spacing w:after="0"/>
              <w:jc w:val="right"/>
              <w:outlineLvl w:val="6"/>
              <w:rPr>
                <w:color w:val="FFFFFF" w:themeColor="background1"/>
                <w:kern w:val="0"/>
              </w:rPr>
            </w:pPr>
            <w:r w:rsidRPr="002F2982">
              <w:rPr>
                <w:kern w:val="0"/>
              </w:rPr>
              <w:t xml:space="preserve">527,0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414"/>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kern w:val="0"/>
              </w:rPr>
            </w:pPr>
            <w:r w:rsidRPr="002F2982">
              <w:rPr>
                <w:b/>
                <w:bCs/>
                <w:kern w:val="0"/>
              </w:rPr>
              <w:t>1.17.15020.14.0000.140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b/>
                <w:bCs/>
                <w:color w:val="000000"/>
                <w:kern w:val="0"/>
              </w:rPr>
            </w:pPr>
            <w:r w:rsidRPr="002F2982">
              <w:rPr>
                <w:b/>
                <w:bCs/>
                <w:color w:val="000000"/>
                <w:kern w:val="0"/>
              </w:rPr>
              <w:t>Инициативные платежи, зачисляемые в бюджеты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2 399,6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005"/>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i/>
                <w:iCs/>
                <w:kern w:val="0"/>
              </w:rPr>
            </w:pPr>
            <w:r w:rsidRPr="002F2982">
              <w:rPr>
                <w:b/>
                <w:bCs/>
                <w:i/>
                <w:iCs/>
                <w:kern w:val="0"/>
              </w:rPr>
              <w:t>1.17.15020.14.0000.140</w:t>
            </w:r>
          </w:p>
        </w:tc>
        <w:tc>
          <w:tcPr>
            <w:tcW w:w="3555" w:type="dxa"/>
            <w:tcBorders>
              <w:top w:val="single" w:sz="4" w:space="0" w:color="auto"/>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b/>
                <w:bCs/>
                <w:i/>
                <w:iCs/>
                <w:color w:val="000000"/>
                <w:kern w:val="0"/>
              </w:rPr>
            </w:pPr>
            <w:r w:rsidRPr="002F2982">
              <w:rPr>
                <w:b/>
                <w:bCs/>
                <w:i/>
                <w:iCs/>
                <w:color w:val="000000"/>
                <w:kern w:val="0"/>
              </w:rPr>
              <w:t>Реализация мероприятий по благоустройству сельских территорий</w:t>
            </w:r>
          </w:p>
        </w:tc>
        <w:tc>
          <w:tcPr>
            <w:tcW w:w="1421"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i/>
                <w:iCs/>
                <w:kern w:val="0"/>
              </w:rPr>
            </w:pPr>
            <w:r w:rsidRPr="002F2982">
              <w:rPr>
                <w:b/>
                <w:bCs/>
                <w:i/>
                <w:iCs/>
                <w:kern w:val="0"/>
              </w:rPr>
              <w:t xml:space="preserve">1 891,6 </w:t>
            </w:r>
          </w:p>
        </w:tc>
        <w:tc>
          <w:tcPr>
            <w:tcW w:w="1450"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003"/>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1.17.15020.14.0001.140</w:t>
            </w:r>
          </w:p>
        </w:tc>
        <w:tc>
          <w:tcPr>
            <w:tcW w:w="3555" w:type="dxa"/>
            <w:tcBorders>
              <w:top w:val="single" w:sz="4" w:space="0" w:color="auto"/>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Ремонтно-восстановительные работы улично-дорожной сети по ул. 40 лет Победы в с.Березов-Майдан муниципального округа Воротынский Нижегородской области (участок №1)</w:t>
            </w:r>
          </w:p>
        </w:tc>
        <w:tc>
          <w:tcPr>
            <w:tcW w:w="1421"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311,5 </w:t>
            </w:r>
          </w:p>
        </w:tc>
        <w:tc>
          <w:tcPr>
            <w:tcW w:w="1450"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1.17.15020.14.0002.140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Ремонтно-восстановительные работы улично-дорожной сети по ул. 40 лет Победы в с.Березов-Майдан муниципального округа Воротынский Нижегородской области (участок №2)</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286,1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1.17.15020.14.0003.140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Ремонт дорожного покрытия по ул. Молодежная с. Семьяны муниципального округа Воротынский Нижегородской области протяженностью 655 м</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1 294,0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6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i/>
                <w:iCs/>
                <w:kern w:val="0"/>
              </w:rPr>
            </w:pPr>
            <w:r w:rsidRPr="002F2982">
              <w:rPr>
                <w:b/>
                <w:bCs/>
                <w:i/>
                <w:iCs/>
                <w:kern w:val="0"/>
              </w:rPr>
              <w:t>1.17.15020.14.0000.140</w:t>
            </w:r>
          </w:p>
        </w:tc>
        <w:tc>
          <w:tcPr>
            <w:tcW w:w="3555" w:type="dxa"/>
            <w:tcBorders>
              <w:top w:val="nil"/>
              <w:left w:val="nil"/>
              <w:bottom w:val="nil"/>
              <w:right w:val="nil"/>
            </w:tcBorders>
            <w:shd w:val="clear" w:color="000000" w:fill="FFFFFF"/>
            <w:vAlign w:val="bottom"/>
            <w:hideMark/>
          </w:tcPr>
          <w:p w:rsidR="002F2982" w:rsidRPr="002F2982" w:rsidRDefault="002F2982" w:rsidP="002F2982">
            <w:pPr>
              <w:autoSpaceDE/>
              <w:autoSpaceDN/>
              <w:spacing w:after="0"/>
              <w:outlineLvl w:val="6"/>
              <w:rPr>
                <w:b/>
                <w:bCs/>
                <w:i/>
                <w:iCs/>
                <w:color w:val="000000"/>
                <w:kern w:val="0"/>
              </w:rPr>
            </w:pPr>
            <w:r>
              <w:rPr>
                <w:b/>
                <w:bCs/>
                <w:i/>
                <w:iCs/>
                <w:color w:val="000000"/>
                <w:kern w:val="0"/>
              </w:rPr>
              <w:t>Софинансирован</w:t>
            </w:r>
            <w:r w:rsidRPr="002F2982">
              <w:rPr>
                <w:b/>
                <w:bCs/>
                <w:i/>
                <w:iCs/>
                <w:color w:val="000000"/>
                <w:kern w:val="0"/>
              </w:rPr>
              <w:t>ие мероприятий по реализации проекта инициативного бюджетирования «Вам решать!»</w:t>
            </w:r>
          </w:p>
        </w:tc>
        <w:tc>
          <w:tcPr>
            <w:tcW w:w="1421"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i/>
                <w:iCs/>
                <w:kern w:val="0"/>
              </w:rPr>
            </w:pPr>
            <w:r w:rsidRPr="002F2982">
              <w:rPr>
                <w:b/>
                <w:bCs/>
                <w:i/>
                <w:iCs/>
                <w:kern w:val="0"/>
              </w:rPr>
              <w:t xml:space="preserve">508,0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1.17.15020.14.0004.140</w:t>
            </w:r>
          </w:p>
        </w:tc>
        <w:tc>
          <w:tcPr>
            <w:tcW w:w="3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kern w:val="0"/>
              </w:rPr>
            </w:pPr>
            <w:r w:rsidRPr="002F2982">
              <w:rPr>
                <w:kern w:val="0"/>
              </w:rPr>
              <w:t>Ремонт Каменского сельского Дома культуры МБУК "МЦКС" по адресу: Нижегородская область, м.о.Воротынский, с.Каменка, ул.1 Мая, д.51а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44,3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1.17.15020.14.0005.140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 Ремонт дорожного покрытия по ул. Калинина с. Михайловское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109,3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1.17.15020.14.0006.140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Ремонт дорожного покрытия по ул.Кооперативная в с.Огнев-Майдан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61"/>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1.17.15020.14.0007.140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Ремонт каптажа ул. Приволжская, ремонт водопровода ул.Комсомольская, ул.Молодежная с.Сомовка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83,4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122"/>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1.17.15020.14.0008.140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Ремонт водопровода с.Фокино, ул.Советская, ул.Калинина,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90,3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110"/>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1.17.15020.14.0009.140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Ремонт водопровода в п.Красная Горка, ул.Советская, ул.Лесная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41,2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35"/>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1.17.15020.14.0010.140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Ремонт водонапорной башни район сельхозтехники ориентир д.13а по ул.Механизаторов в р.п.Воротынец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97,5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7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rPr>
                <w:b/>
                <w:bCs/>
                <w:kern w:val="0"/>
              </w:rPr>
            </w:pPr>
            <w:r w:rsidRPr="002F2982">
              <w:rPr>
                <w:b/>
                <w:bCs/>
                <w:kern w:val="0"/>
              </w:rPr>
              <w:t>2.00.00000.00.0000.000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b/>
                <w:bCs/>
                <w:kern w:val="0"/>
              </w:rPr>
            </w:pPr>
            <w:r w:rsidRPr="002F2982">
              <w:rPr>
                <w:b/>
                <w:bCs/>
                <w:kern w:val="0"/>
              </w:rPr>
              <w:t>БЕЗВОЗМЕЗДНЫЕ ПОСТУПЛЕНИЯ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831815">
            <w:pPr>
              <w:autoSpaceDE/>
              <w:autoSpaceDN/>
              <w:spacing w:after="0"/>
              <w:jc w:val="right"/>
              <w:rPr>
                <w:b/>
                <w:bCs/>
                <w:kern w:val="0"/>
              </w:rPr>
            </w:pPr>
            <w:r w:rsidRPr="002F2982">
              <w:rPr>
                <w:b/>
                <w:bCs/>
                <w:kern w:val="0"/>
              </w:rPr>
              <w:t>7</w:t>
            </w:r>
            <w:r w:rsidR="00831815">
              <w:rPr>
                <w:b/>
                <w:bCs/>
                <w:kern w:val="0"/>
              </w:rPr>
              <w:t>42</w:t>
            </w:r>
            <w:r w:rsidR="001C6317">
              <w:rPr>
                <w:b/>
                <w:bCs/>
                <w:kern w:val="0"/>
              </w:rPr>
              <w:t> 799,3</w:t>
            </w:r>
            <w:r w:rsidRPr="002F2982">
              <w:rPr>
                <w:b/>
                <w:bCs/>
                <w:kern w:val="0"/>
              </w:rPr>
              <w:t xml:space="preserve">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rPr>
                <w:b/>
                <w:bCs/>
                <w:kern w:val="0"/>
              </w:rPr>
            </w:pPr>
            <w:r w:rsidRPr="002F2982">
              <w:rPr>
                <w:b/>
                <w:bCs/>
                <w:kern w:val="0"/>
              </w:rPr>
              <w:t xml:space="preserve">678 140,6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rPr>
                <w:b/>
                <w:bCs/>
                <w:kern w:val="0"/>
              </w:rPr>
            </w:pPr>
            <w:r w:rsidRPr="002F2982">
              <w:rPr>
                <w:b/>
                <w:bCs/>
                <w:kern w:val="0"/>
              </w:rPr>
              <w:t xml:space="preserve">695 476,6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2F2982">
        <w:trPr>
          <w:trHeight w:val="17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2.02.00000.00.0000.000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БЕЗВОЗМЕЗДНЫЕ ПОСТУПЛЕНИЯ ОТ ДРУГИХ БЮДЖЕТОВ БЮДЖЕТНОЙ СИСТЕМЫ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831815">
            <w:pPr>
              <w:autoSpaceDE/>
              <w:autoSpaceDN/>
              <w:spacing w:after="0"/>
              <w:jc w:val="right"/>
              <w:outlineLvl w:val="0"/>
              <w:rPr>
                <w:b/>
                <w:bCs/>
                <w:kern w:val="0"/>
              </w:rPr>
            </w:pPr>
            <w:r w:rsidRPr="002F2982">
              <w:rPr>
                <w:b/>
                <w:bCs/>
                <w:kern w:val="0"/>
              </w:rPr>
              <w:t>74</w:t>
            </w:r>
            <w:r w:rsidR="00831815">
              <w:rPr>
                <w:b/>
                <w:bCs/>
                <w:kern w:val="0"/>
              </w:rPr>
              <w:t>5</w:t>
            </w:r>
            <w:r w:rsidR="001C6317">
              <w:rPr>
                <w:b/>
                <w:bCs/>
                <w:kern w:val="0"/>
              </w:rPr>
              <w:t> 564,1</w:t>
            </w:r>
            <w:r w:rsidRPr="002F2982">
              <w:rPr>
                <w:b/>
                <w:bCs/>
                <w:kern w:val="0"/>
              </w:rPr>
              <w:t xml:space="preserve">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678 140,6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695 476,6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b/>
                <w:bCs/>
                <w:kern w:val="0"/>
              </w:rPr>
            </w:pPr>
            <w:r w:rsidRPr="002F2982">
              <w:rPr>
                <w:b/>
                <w:bCs/>
                <w:kern w:val="0"/>
              </w:rPr>
              <w:t>2.02.10000.00.0000.150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b/>
                <w:bCs/>
                <w:kern w:val="0"/>
              </w:rPr>
            </w:pPr>
            <w:r w:rsidRPr="002F2982">
              <w:rPr>
                <w:b/>
                <w:bCs/>
                <w:kern w:val="0"/>
              </w:rPr>
              <w:t>Дотации бюджетам бюджетной системы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291 651,5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238 173,2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248 501,8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2.02.15001.14.0220.150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Дотации на выравнивание бюджетной обеспеченности муниципальных округов и городских округов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260 156,8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216 769,2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231 092,9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2.02.15002.14.0220.150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Дотации на поддержку мер по обеспечению сбалансированности бюджетов муниципальных округов и городских округов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31 494,7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21 404,0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17 408,9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1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b/>
                <w:bCs/>
                <w:kern w:val="0"/>
              </w:rPr>
            </w:pPr>
            <w:r w:rsidRPr="002F2982">
              <w:rPr>
                <w:b/>
                <w:bCs/>
                <w:kern w:val="0"/>
              </w:rPr>
              <w:lastRenderedPageBreak/>
              <w:t>2.02.20000.00.0000.150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b/>
                <w:bCs/>
                <w:kern w:val="0"/>
              </w:rPr>
            </w:pPr>
            <w:r w:rsidRPr="002F2982">
              <w:rPr>
                <w:b/>
                <w:bCs/>
                <w:kern w:val="0"/>
              </w:rPr>
              <w:t>Субсидии бюджетам бюджетной системы Российской Федерации (межбюджетные субсидии)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61 576,3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52 233,4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48 847,9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256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2.02.25304.14.0110.150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5 676,3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5 319,6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4 934,9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8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2.02.25304.14.0220.150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областного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2 099,4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2 279,9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2 322,3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1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2.02.25497.14.0110.150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9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2.02.25497.14.0220.150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8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2.02.25519.14.0110.150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поддержку отрасли культуры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3 393,3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29,7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29,4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2.02.25519.14.0220.150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поддержку отрасли культуры за счет средств областного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225,9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2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2.02.25555.14.0110.150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5 000,0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5 000,0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5 000,0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2.02.25555.14.0220.150</w:t>
            </w:r>
          </w:p>
        </w:tc>
        <w:tc>
          <w:tcPr>
            <w:tcW w:w="3555" w:type="dxa"/>
            <w:tcBorders>
              <w:top w:val="nil"/>
              <w:left w:val="nil"/>
              <w:bottom w:val="nil"/>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319,2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376,3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434,8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2.02.25576.14.0110.150</w:t>
            </w:r>
          </w:p>
        </w:tc>
        <w:tc>
          <w:tcPr>
            <w:tcW w:w="3555" w:type="dxa"/>
            <w:tcBorders>
              <w:top w:val="single" w:sz="4" w:space="0" w:color="auto"/>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Субсидии на реализацию мероприятий по благоустройству сельских территорий за счет средств федерального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2 583,4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4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2.02.25576.14.0220.150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Субсидии на реализацию мероприятий по благоустройству сельских территорий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164,9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2.02.25599.14.0110.150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Субсидии на подготовку проектов межевания земельных участков и на проведение кадастровых работ за счет средств федерального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432,9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2.02.25599.14.0220.150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Субсидии на подготовку проектов межевания земельных участков и на проведение кадастровых работ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160,1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0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t>2.02.29999.14.0220.150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b/>
                <w:bCs/>
                <w:kern w:val="0"/>
              </w:rPr>
            </w:pPr>
            <w:r w:rsidRPr="002F2982">
              <w:rPr>
                <w:b/>
                <w:bCs/>
                <w:kern w:val="0"/>
              </w:rPr>
              <w:t>Прочие субсидии бюджетам муниципальных округов за счет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41 520,9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39 203,9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36 100,9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10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color w:val="000000"/>
                <w:kern w:val="0"/>
              </w:rPr>
            </w:pPr>
            <w:r w:rsidRPr="002F2982">
              <w:rPr>
                <w:color w:val="000000"/>
                <w:kern w:val="0"/>
              </w:rPr>
              <w:t>Субсидии на реализацию проекта инициативного бюджетирования «Вам решать!</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20 574,4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25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lastRenderedPageBreak/>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kern w:val="0"/>
              </w:rPr>
            </w:pPr>
            <w:r w:rsidRPr="002F2982">
              <w:rPr>
                <w:kern w:val="0"/>
              </w:rPr>
              <w:t>Субсидии на мероприятия по погашению задолженности, на возмещение расходов и (или) компенсацию выпадающих доходов, вызванных сверхлимитным потреблением топливно-энергетических ресурсов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11 700,0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11 700,0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28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kern w:val="0"/>
              </w:rPr>
            </w:pPr>
            <w:r w:rsidRPr="002F2982">
              <w:rPr>
                <w:kern w:val="0"/>
              </w:rPr>
              <w:t>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2 132,0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2 092,8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2 081,3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36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Субсидии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3 449,8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3 464,9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3 608,4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Субсидии на реализацию мероприятий по благоустройству сельских территорий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4 101,8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11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оказание частичной финансовой поддержки окружных печатных средств массовой информации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2 555,7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2 555,7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2 555,7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2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kern w:val="0"/>
              </w:rPr>
            </w:pPr>
            <w:r w:rsidRPr="002F2982">
              <w:rPr>
                <w:kern w:val="0"/>
              </w:rPr>
              <w:t>Субсидии на капитальный ремонт образовательных организаций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12 775,6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13 093,4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реализацию мероприятий по исполнению требований к антитеррористической защищенности объектов образования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663,7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1 799,8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1 874,3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122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проведение ремонта дворовых территорий в муниципальных образованиях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1 187,8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1 187,8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обеспечение командирования спортсменов до 18 лет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920,0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создание (обустройство) контейнерных площадок</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2 766,4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3 043,0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2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разработку проектной документации на ликвидацию (рекультивацию) свалок отходов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3 772,8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приобретение контейнеров  и (или) бункеров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584,3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584,3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b/>
                <w:bCs/>
                <w:kern w:val="0"/>
              </w:rPr>
            </w:pPr>
            <w:r w:rsidRPr="002F2982">
              <w:rPr>
                <w:b/>
                <w:bCs/>
                <w:kern w:val="0"/>
              </w:rPr>
              <w:t>2.02.30000.00.0000.150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b/>
                <w:bCs/>
                <w:kern w:val="0"/>
              </w:rPr>
            </w:pPr>
            <w:r w:rsidRPr="002F2982">
              <w:rPr>
                <w:b/>
                <w:bCs/>
                <w:kern w:val="0"/>
              </w:rPr>
              <w:t>Субвенции бюджетам бюджетной системы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385 597,4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385 943,7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396 314,9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15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3"/>
              <w:rPr>
                <w:b/>
                <w:bCs/>
                <w:kern w:val="0"/>
              </w:rPr>
            </w:pPr>
            <w:r w:rsidRPr="002F2982">
              <w:rPr>
                <w:b/>
                <w:bCs/>
                <w:kern w:val="0"/>
              </w:rPr>
              <w:t>2.02.30024.14.0000.150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3"/>
              <w:rPr>
                <w:b/>
                <w:bCs/>
                <w:kern w:val="0"/>
              </w:rPr>
            </w:pPr>
            <w:r w:rsidRPr="002F2982">
              <w:rPr>
                <w:b/>
                <w:bCs/>
                <w:kern w:val="0"/>
              </w:rPr>
              <w:t>Субвенции бюджетам муниципальных округов на выполнение передаваемых полномочий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b/>
                <w:bCs/>
                <w:kern w:val="0"/>
              </w:rPr>
            </w:pPr>
            <w:r w:rsidRPr="002F2982">
              <w:rPr>
                <w:b/>
                <w:bCs/>
                <w:kern w:val="0"/>
              </w:rPr>
              <w:t xml:space="preserve">304 334,7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b/>
                <w:bCs/>
                <w:kern w:val="0"/>
              </w:rPr>
            </w:pPr>
            <w:r w:rsidRPr="002F2982">
              <w:rPr>
                <w:b/>
                <w:bCs/>
                <w:kern w:val="0"/>
              </w:rPr>
              <w:t xml:space="preserve">305 659,0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b/>
                <w:bCs/>
                <w:kern w:val="0"/>
              </w:rPr>
            </w:pPr>
            <w:r w:rsidRPr="002F2982">
              <w:rPr>
                <w:b/>
                <w:bCs/>
                <w:kern w:val="0"/>
              </w:rPr>
              <w:t xml:space="preserve">318 239,0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3"/>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3"/>
              <w:rPr>
                <w:i/>
                <w:iCs/>
                <w:kern w:val="0"/>
              </w:rPr>
            </w:pPr>
            <w:r w:rsidRPr="002F2982">
              <w:rPr>
                <w:i/>
                <w:iCs/>
                <w:kern w:val="0"/>
              </w:rPr>
              <w:t>2.02.30024.14.0110.150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3"/>
              <w:rPr>
                <w:i/>
                <w:iCs/>
                <w:kern w:val="0"/>
              </w:rPr>
            </w:pPr>
            <w:r w:rsidRPr="002F2982">
              <w:rPr>
                <w:i/>
                <w:iCs/>
                <w:kern w:val="0"/>
              </w:rPr>
              <w:t>Субвенции  местным бюджетам на выполнение передаваемых полномочий субъектов Российской Федерации за счет средств федерального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i/>
                <w:iCs/>
                <w:kern w:val="0"/>
              </w:rPr>
            </w:pPr>
            <w:r w:rsidRPr="002F2982">
              <w:rPr>
                <w:i/>
                <w:iCs/>
                <w:kern w:val="0"/>
              </w:rPr>
              <w:t xml:space="preserve">546,8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i/>
                <w:iCs/>
                <w:kern w:val="0"/>
              </w:rPr>
            </w:pPr>
            <w:r w:rsidRPr="002F2982">
              <w:rPr>
                <w:i/>
                <w:iCs/>
                <w:kern w:val="0"/>
              </w:rPr>
              <w:t xml:space="preserve">546,8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i/>
                <w:iCs/>
                <w:kern w:val="0"/>
              </w:rPr>
            </w:pPr>
            <w:r w:rsidRPr="002F2982">
              <w:rPr>
                <w:i/>
                <w:iCs/>
                <w:kern w:val="0"/>
              </w:rPr>
              <w:t xml:space="preserve">546,8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3"/>
              <w:rPr>
                <w:rFonts w:ascii="Arial" w:hAnsi="Arial" w:cs="Arial"/>
                <w:kern w:val="0"/>
                <w:sz w:val="20"/>
                <w:szCs w:val="20"/>
              </w:rPr>
            </w:pPr>
          </w:p>
        </w:tc>
      </w:tr>
      <w:tr w:rsidR="002F2982" w:rsidRPr="002F2982" w:rsidTr="00CA0346">
        <w:trPr>
          <w:trHeight w:val="356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3"/>
              <w:rPr>
                <w:kern w:val="0"/>
              </w:rPr>
            </w:pPr>
            <w:r w:rsidRPr="002F2982">
              <w:rPr>
                <w:kern w:val="0"/>
              </w:rPr>
              <w:lastRenderedPageBreak/>
              <w:t> </w:t>
            </w:r>
          </w:p>
        </w:tc>
        <w:tc>
          <w:tcPr>
            <w:tcW w:w="3555"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3"/>
              <w:rPr>
                <w:kern w:val="0"/>
              </w:rPr>
            </w:pPr>
            <w:r w:rsidRPr="002F2982">
              <w:rPr>
                <w:kern w:val="0"/>
              </w:rPr>
              <w:t xml:space="preserve">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546,8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546,8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546,8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3"/>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3"/>
              <w:rPr>
                <w:i/>
                <w:iCs/>
                <w:kern w:val="0"/>
              </w:rPr>
            </w:pPr>
            <w:r w:rsidRPr="002F2982">
              <w:rPr>
                <w:i/>
                <w:iCs/>
                <w:kern w:val="0"/>
              </w:rPr>
              <w:t>2.02.30024.14.0220.150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3"/>
              <w:rPr>
                <w:i/>
                <w:iCs/>
                <w:kern w:val="0"/>
              </w:rPr>
            </w:pPr>
            <w:r w:rsidRPr="002F2982">
              <w:rPr>
                <w:i/>
                <w:iCs/>
                <w:kern w:val="0"/>
              </w:rPr>
              <w:t>Субвенции  местным бюджетам на выполнение передаваемых полномочий субъектов Российской Федерации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303 787,9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305 112,2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317 692,2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3"/>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Субвенции на осуществление полномочий по организации мероприятий при осуществлении деятельности по обращению с животными без владельцев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214,3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214,3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214,3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2986"/>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обеспечения безопасности сибиреязвенных скотомогильников </w:t>
            </w:r>
          </w:p>
        </w:tc>
        <w:tc>
          <w:tcPr>
            <w:tcW w:w="1421"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13,5 </w:t>
            </w:r>
          </w:p>
        </w:tc>
        <w:tc>
          <w:tcPr>
            <w:tcW w:w="1450"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13,5 </w:t>
            </w:r>
          </w:p>
        </w:tc>
        <w:tc>
          <w:tcPr>
            <w:tcW w:w="1422"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8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Субвенции на исполнение полномочий в сфере общего образования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299 568,3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300 879,4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313 334,1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6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403,8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405,6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422,4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934,4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938,4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976,6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597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Субвенции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а также лица, право на ремонт жилых помещений которых сохранено законодательством Нижегородской области,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961,7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961,7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961,7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4099"/>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1 033,3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1 037,8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1 080,8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3704"/>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color w:val="000000"/>
                <w:kern w:val="0"/>
              </w:rPr>
            </w:pPr>
            <w:r w:rsidRPr="002F2982">
              <w:rPr>
                <w:color w:val="000000"/>
                <w:kern w:val="0"/>
              </w:rPr>
              <w:t xml:space="preserve">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658,6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661,5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688,8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4366"/>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4"/>
              <w:rPr>
                <w:b/>
                <w:bCs/>
                <w:kern w:val="0"/>
              </w:rPr>
            </w:pPr>
            <w:r w:rsidRPr="002F2982">
              <w:rPr>
                <w:b/>
                <w:bCs/>
                <w:kern w:val="0"/>
              </w:rPr>
              <w:t>2.02.30029.14.0220.150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4"/>
              <w:rPr>
                <w:b/>
                <w:bCs/>
                <w:kern w:val="0"/>
              </w:rPr>
            </w:pPr>
            <w:r w:rsidRPr="002F2982">
              <w:rPr>
                <w:b/>
                <w:bCs/>
                <w:kern w:val="0"/>
              </w:rPr>
              <w:t>Субвенции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2 762,5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2 762,5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2 762,5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4"/>
              <w:rPr>
                <w:rFonts w:ascii="Arial" w:hAnsi="Arial" w:cs="Arial"/>
                <w:kern w:val="0"/>
                <w:sz w:val="20"/>
                <w:szCs w:val="20"/>
              </w:rPr>
            </w:pPr>
          </w:p>
        </w:tc>
      </w:tr>
      <w:tr w:rsidR="002F2982" w:rsidRPr="002F2982" w:rsidTr="002F2982">
        <w:trPr>
          <w:trHeight w:val="28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t>2.02.35082.00.0000.150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b/>
                <w:bCs/>
                <w:kern w:val="0"/>
              </w:rPr>
            </w:pPr>
            <w:r w:rsidRPr="002F2982">
              <w:rPr>
                <w:b/>
                <w:bCs/>
                <w:kern w:val="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47 520,0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46 200,0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46 200,0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24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2.02.35082.14.0220.150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47 520,0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46 200,0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46 200,0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07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kern w:val="0"/>
              </w:rPr>
            </w:pPr>
            <w:r w:rsidRPr="002F2982">
              <w:rPr>
                <w:b/>
                <w:bCs/>
                <w:kern w:val="0"/>
              </w:rPr>
              <w:lastRenderedPageBreak/>
              <w:t>2.02.35118.14.0110.150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b/>
                <w:bCs/>
                <w:kern w:val="0"/>
              </w:rPr>
            </w:pPr>
            <w:r w:rsidRPr="002F2982">
              <w:rPr>
                <w:b/>
                <w:bCs/>
                <w:kern w:val="0"/>
              </w:rPr>
              <w:t>Субвенции на осуществление полномочий по первичному воинскому учету органами местного самоуправления поселений, муниципальных и городских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1 163,1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1 292,0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1 632,2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1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4"/>
              <w:rPr>
                <w:b/>
                <w:bCs/>
                <w:kern w:val="0"/>
              </w:rPr>
            </w:pPr>
            <w:r w:rsidRPr="002F2982">
              <w:rPr>
                <w:b/>
                <w:bCs/>
                <w:kern w:val="0"/>
              </w:rPr>
              <w:t>2.02.35120.14.0110.150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4"/>
              <w:rPr>
                <w:b/>
                <w:bCs/>
                <w:kern w:val="0"/>
              </w:rPr>
            </w:pPr>
            <w:r w:rsidRPr="002F2982">
              <w:rPr>
                <w:b/>
                <w:bCs/>
                <w:kern w:val="0"/>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 за счет средств федерального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67,0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5,0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5,5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4"/>
              <w:rPr>
                <w:rFonts w:ascii="Arial" w:hAnsi="Arial" w:cs="Arial"/>
                <w:kern w:val="0"/>
                <w:sz w:val="20"/>
                <w:szCs w:val="20"/>
              </w:rPr>
            </w:pPr>
          </w:p>
        </w:tc>
      </w:tr>
      <w:tr w:rsidR="002F2982" w:rsidRPr="002F2982" w:rsidTr="002F2982">
        <w:trPr>
          <w:trHeight w:val="25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4"/>
              <w:rPr>
                <w:b/>
                <w:bCs/>
                <w:kern w:val="0"/>
              </w:rPr>
            </w:pPr>
            <w:r w:rsidRPr="002F2982">
              <w:rPr>
                <w:b/>
                <w:bCs/>
                <w:kern w:val="0"/>
              </w:rPr>
              <w:t>2.02.35135.14.0110.150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4"/>
              <w:rPr>
                <w:b/>
                <w:bCs/>
                <w:kern w:val="0"/>
              </w:rPr>
            </w:pPr>
            <w:r w:rsidRPr="002F2982">
              <w:rPr>
                <w:b/>
                <w:bCs/>
                <w:kern w:val="0"/>
              </w:rPr>
              <w:t>Субвенции бюджетам муниципальных округов на осуществление полномочий по обеспечению жильем отдельных категорий граждан, установленных Федеральным законом от 12 января 1995 года № 5-ФЗ "О ветеранах"</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2 430,6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2 549,5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4"/>
              <w:rPr>
                <w:rFonts w:ascii="Arial" w:hAnsi="Arial" w:cs="Arial"/>
                <w:kern w:val="0"/>
                <w:sz w:val="20"/>
                <w:szCs w:val="20"/>
              </w:rPr>
            </w:pPr>
          </w:p>
        </w:tc>
      </w:tr>
      <w:tr w:rsidR="002F2982" w:rsidRPr="002F2982" w:rsidTr="00CA0346">
        <w:trPr>
          <w:trHeight w:val="54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4"/>
              <w:rPr>
                <w:b/>
                <w:bCs/>
                <w:kern w:val="0"/>
              </w:rPr>
            </w:pPr>
            <w:r w:rsidRPr="002F2982">
              <w:rPr>
                <w:b/>
                <w:bCs/>
                <w:kern w:val="0"/>
              </w:rPr>
              <w:lastRenderedPageBreak/>
              <w:t>2.02.35303.14.0110.150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4"/>
              <w:rPr>
                <w:b/>
                <w:bCs/>
                <w:kern w:val="0"/>
              </w:rPr>
            </w:pPr>
            <w:r w:rsidRPr="002F2982">
              <w:rPr>
                <w:b/>
                <w:bCs/>
                <w:kern w:val="0"/>
              </w:rPr>
              <w:t>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за счет средств федерального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17 811,4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17 967,6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17 967,6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4"/>
              <w:rPr>
                <w:rFonts w:ascii="Arial" w:hAnsi="Arial" w:cs="Arial"/>
                <w:kern w:val="0"/>
                <w:sz w:val="20"/>
                <w:szCs w:val="20"/>
              </w:rPr>
            </w:pPr>
          </w:p>
        </w:tc>
      </w:tr>
      <w:tr w:rsidR="002F2982" w:rsidRPr="002F2982" w:rsidTr="002F2982">
        <w:trPr>
          <w:trHeight w:val="7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4"/>
              <w:rPr>
                <w:b/>
                <w:bCs/>
                <w:kern w:val="0"/>
              </w:rPr>
            </w:pPr>
            <w:r w:rsidRPr="002F2982">
              <w:rPr>
                <w:b/>
                <w:bCs/>
                <w:kern w:val="0"/>
              </w:rPr>
              <w:t>2.02.39998.14.0220.150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4"/>
              <w:rPr>
                <w:b/>
                <w:bCs/>
                <w:kern w:val="0"/>
              </w:rPr>
            </w:pPr>
            <w:r w:rsidRPr="002F2982">
              <w:rPr>
                <w:b/>
                <w:bCs/>
                <w:kern w:val="0"/>
              </w:rPr>
              <w:t>Единая субвенция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9 508,1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9 508,1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9 508,1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4"/>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b/>
                <w:bCs/>
                <w:kern w:val="0"/>
              </w:rPr>
            </w:pPr>
            <w:r w:rsidRPr="002F2982">
              <w:rPr>
                <w:b/>
                <w:bCs/>
                <w:kern w:val="0"/>
              </w:rPr>
              <w:t>2.02.40000.00.0000.150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b/>
                <w:bCs/>
                <w:kern w:val="0"/>
              </w:rPr>
            </w:pPr>
            <w:r w:rsidRPr="002F2982">
              <w:rPr>
                <w:b/>
                <w:bCs/>
                <w:kern w:val="0"/>
              </w:rPr>
              <w:t>Иные межбюджетные трансферты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831815" w:rsidP="001C6317">
            <w:pPr>
              <w:autoSpaceDE/>
              <w:autoSpaceDN/>
              <w:spacing w:after="0"/>
              <w:jc w:val="right"/>
              <w:outlineLvl w:val="1"/>
              <w:rPr>
                <w:b/>
                <w:bCs/>
                <w:kern w:val="0"/>
              </w:rPr>
            </w:pPr>
            <w:r>
              <w:rPr>
                <w:b/>
                <w:bCs/>
                <w:kern w:val="0"/>
              </w:rPr>
              <w:t>6</w:t>
            </w:r>
            <w:r w:rsidR="001C6317">
              <w:rPr>
                <w:b/>
                <w:bCs/>
                <w:kern w:val="0"/>
              </w:rPr>
              <w:t> 738,9</w:t>
            </w:r>
            <w:r w:rsidR="002F2982" w:rsidRPr="002F2982">
              <w:rPr>
                <w:b/>
                <w:bCs/>
                <w:kern w:val="0"/>
              </w:rPr>
              <w:t xml:space="preserve">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1 790,3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1 812,0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351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rPr>
                <w:b/>
                <w:bCs/>
                <w:kern w:val="0"/>
              </w:rPr>
            </w:pPr>
            <w:r w:rsidRPr="002F2982">
              <w:rPr>
                <w:b/>
                <w:bCs/>
                <w:kern w:val="0"/>
              </w:rPr>
              <w:t>2.02.45179.00.0000.150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1C6317">
            <w:pPr>
              <w:autoSpaceDE/>
              <w:autoSpaceDN/>
              <w:spacing w:after="0"/>
              <w:rPr>
                <w:b/>
                <w:bCs/>
                <w:color w:val="000000"/>
                <w:kern w:val="0"/>
              </w:rPr>
            </w:pPr>
            <w:r w:rsidRPr="002F2982">
              <w:rPr>
                <w:b/>
                <w:bCs/>
                <w:color w:val="000000"/>
                <w:kern w:val="0"/>
              </w:rPr>
              <w:t xml:space="preserve">Межбюджетные трансферты, передаваемые бюджетам </w:t>
            </w:r>
            <w:r w:rsidR="001C6317">
              <w:rPr>
                <w:b/>
                <w:bCs/>
                <w:color w:val="000000"/>
                <w:kern w:val="0"/>
              </w:rPr>
              <w:t>муниципальных</w:t>
            </w:r>
            <w:r w:rsidRPr="002F2982">
              <w:rPr>
                <w:b/>
                <w:bCs/>
                <w:color w:val="000000"/>
                <w:kern w:val="0"/>
              </w:rPr>
              <w:t xml:space="preserve">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21"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b/>
                <w:bCs/>
                <w:color w:val="000000"/>
                <w:kern w:val="0"/>
              </w:rPr>
            </w:pPr>
            <w:r w:rsidRPr="002F2982">
              <w:rPr>
                <w:b/>
                <w:bCs/>
                <w:color w:val="000000"/>
                <w:kern w:val="0"/>
              </w:rPr>
              <w:t xml:space="preserve">1 600,8 </w:t>
            </w:r>
          </w:p>
        </w:tc>
        <w:tc>
          <w:tcPr>
            <w:tcW w:w="1450"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b/>
                <w:bCs/>
                <w:color w:val="000000"/>
                <w:kern w:val="0"/>
              </w:rPr>
            </w:pPr>
            <w:r w:rsidRPr="002F2982">
              <w:rPr>
                <w:b/>
                <w:bCs/>
                <w:color w:val="000000"/>
                <w:kern w:val="0"/>
              </w:rPr>
              <w:t xml:space="preserve">1 751,6 </w:t>
            </w:r>
          </w:p>
        </w:tc>
        <w:tc>
          <w:tcPr>
            <w:tcW w:w="1422"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b/>
                <w:bCs/>
                <w:color w:val="000000"/>
                <w:kern w:val="0"/>
              </w:rPr>
            </w:pPr>
            <w:r w:rsidRPr="002F2982">
              <w:rPr>
                <w:b/>
                <w:bCs/>
                <w:color w:val="000000"/>
                <w:kern w:val="0"/>
              </w:rPr>
              <w:t xml:space="preserve">1 773,3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2F2982">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rPr>
                <w:kern w:val="0"/>
              </w:rPr>
            </w:pPr>
            <w:r w:rsidRPr="002F2982">
              <w:rPr>
                <w:kern w:val="0"/>
              </w:rPr>
              <w:lastRenderedPageBreak/>
              <w:t>2.02.45179.14.0110.150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kern w:val="0"/>
              </w:rPr>
            </w:pPr>
            <w:r w:rsidRPr="002F2982">
              <w:rPr>
                <w:kern w:val="0"/>
              </w:rPr>
              <w:t xml:space="preserve">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1 504,7 </w:t>
            </w:r>
          </w:p>
        </w:tc>
        <w:tc>
          <w:tcPr>
            <w:tcW w:w="1450"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1 629,0 </w:t>
            </w:r>
          </w:p>
        </w:tc>
        <w:tc>
          <w:tcPr>
            <w:tcW w:w="1422"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1 631,4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CA0346">
        <w:trPr>
          <w:trHeight w:val="3083"/>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rPr>
                <w:kern w:val="0"/>
              </w:rPr>
            </w:pPr>
            <w:r w:rsidRPr="002F2982">
              <w:rPr>
                <w:kern w:val="0"/>
              </w:rPr>
              <w:t>2.02.45179.14.0220.150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kern w:val="0"/>
              </w:rPr>
            </w:pPr>
            <w:r w:rsidRPr="002F2982">
              <w:rPr>
                <w:kern w:val="0"/>
              </w:rPr>
              <w:t xml:space="preserve">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 </w:t>
            </w:r>
          </w:p>
        </w:tc>
        <w:tc>
          <w:tcPr>
            <w:tcW w:w="1421"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96,1 </w:t>
            </w:r>
          </w:p>
        </w:tc>
        <w:tc>
          <w:tcPr>
            <w:tcW w:w="1450"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122,6 </w:t>
            </w:r>
          </w:p>
        </w:tc>
        <w:tc>
          <w:tcPr>
            <w:tcW w:w="1422"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141,9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2F2982">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t>2.02.49999.00.0000.150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b/>
                <w:bCs/>
                <w:kern w:val="0"/>
              </w:rPr>
            </w:pPr>
            <w:r w:rsidRPr="002F2982">
              <w:rPr>
                <w:b/>
                <w:bCs/>
                <w:kern w:val="0"/>
              </w:rPr>
              <w:t>Прочие межбюджетные трансферты, передаваемые бюджетам</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831815" w:rsidP="002F2982">
            <w:pPr>
              <w:autoSpaceDE/>
              <w:autoSpaceDN/>
              <w:spacing w:after="0"/>
              <w:jc w:val="right"/>
              <w:outlineLvl w:val="2"/>
              <w:rPr>
                <w:b/>
                <w:bCs/>
                <w:kern w:val="0"/>
              </w:rPr>
            </w:pPr>
            <w:r>
              <w:rPr>
                <w:b/>
                <w:bCs/>
                <w:kern w:val="0"/>
              </w:rPr>
              <w:t>5</w:t>
            </w:r>
            <w:r w:rsidR="001C6317">
              <w:rPr>
                <w:b/>
                <w:bCs/>
                <w:kern w:val="0"/>
              </w:rPr>
              <w:t> 138,1</w:t>
            </w:r>
            <w:r w:rsidR="002F2982" w:rsidRPr="002F2982">
              <w:rPr>
                <w:b/>
                <w:bCs/>
                <w:kern w:val="0"/>
              </w:rPr>
              <w:t xml:space="preserve">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38,7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38,7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kern w:val="0"/>
              </w:rPr>
            </w:pPr>
            <w:r w:rsidRPr="002F2982">
              <w:rPr>
                <w:kern w:val="0"/>
              </w:rPr>
              <w:t>2.02.49999.14.0220.150</w:t>
            </w:r>
          </w:p>
        </w:tc>
        <w:tc>
          <w:tcPr>
            <w:tcW w:w="3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2"/>
              <w:rPr>
                <w:kern w:val="0"/>
              </w:rPr>
            </w:pPr>
            <w:r w:rsidRPr="002F2982">
              <w:rPr>
                <w:kern w:val="0"/>
              </w:rPr>
              <w:t>Иные межбюджетные трансферты областного бюджета на  финансовое обеспечение деятельности центров образования цифрового и гуманитарного профилей "Точка роста"</w:t>
            </w:r>
          </w:p>
        </w:tc>
        <w:tc>
          <w:tcPr>
            <w:tcW w:w="1421"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778,0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28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2.02.49999.14.0220.150</w:t>
            </w:r>
          </w:p>
        </w:tc>
        <w:tc>
          <w:tcPr>
            <w:tcW w:w="3555"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Иные межбюджетные трансферты областного бюджета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областного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38,7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38,7 </w:t>
            </w:r>
          </w:p>
        </w:tc>
        <w:tc>
          <w:tcPr>
            <w:tcW w:w="832" w:type="dxa"/>
            <w:tcBorders>
              <w:top w:val="nil"/>
              <w:left w:val="nil"/>
              <w:bottom w:val="nil"/>
              <w:right w:val="nil"/>
            </w:tcBorders>
            <w:shd w:val="clear" w:color="auto" w:fill="auto"/>
            <w:noWrap/>
            <w:vAlign w:val="bottom"/>
            <w:hideMark/>
          </w:tcPr>
          <w:p w:rsidR="002F2982" w:rsidRDefault="002F2982" w:rsidP="002F2982">
            <w:pPr>
              <w:autoSpaceDE/>
              <w:autoSpaceDN/>
              <w:spacing w:after="0"/>
              <w:outlineLvl w:val="6"/>
              <w:rPr>
                <w:rFonts w:ascii="Arial" w:hAnsi="Arial" w:cs="Arial"/>
                <w:kern w:val="0"/>
                <w:sz w:val="20"/>
                <w:szCs w:val="20"/>
              </w:rPr>
            </w:pPr>
          </w:p>
          <w:p w:rsidR="00831815" w:rsidRPr="002F2982" w:rsidRDefault="00831815" w:rsidP="002F2982">
            <w:pPr>
              <w:autoSpaceDE/>
              <w:autoSpaceDN/>
              <w:spacing w:after="0"/>
              <w:outlineLvl w:val="6"/>
              <w:rPr>
                <w:rFonts w:ascii="Arial" w:hAnsi="Arial" w:cs="Arial"/>
                <w:kern w:val="0"/>
                <w:sz w:val="20"/>
                <w:szCs w:val="20"/>
              </w:rPr>
            </w:pPr>
          </w:p>
        </w:tc>
      </w:tr>
      <w:tr w:rsidR="00831815" w:rsidRPr="002F2982" w:rsidTr="002F2982">
        <w:trPr>
          <w:trHeight w:val="990"/>
        </w:trPr>
        <w:tc>
          <w:tcPr>
            <w:tcW w:w="2556" w:type="dxa"/>
            <w:tcBorders>
              <w:top w:val="nil"/>
              <w:left w:val="single" w:sz="4" w:space="0" w:color="auto"/>
              <w:bottom w:val="single" w:sz="4" w:space="0" w:color="auto"/>
              <w:right w:val="single" w:sz="4" w:space="0" w:color="auto"/>
            </w:tcBorders>
            <w:shd w:val="clear" w:color="000000" w:fill="FFFFFF"/>
            <w:vAlign w:val="bottom"/>
          </w:tcPr>
          <w:p w:rsidR="00831815" w:rsidRPr="002F2982" w:rsidRDefault="00831815" w:rsidP="002F2982">
            <w:pPr>
              <w:autoSpaceDE/>
              <w:autoSpaceDN/>
              <w:spacing w:after="0"/>
              <w:jc w:val="center"/>
              <w:outlineLvl w:val="6"/>
              <w:rPr>
                <w:kern w:val="0"/>
              </w:rPr>
            </w:pPr>
            <w:r w:rsidRPr="002F2982">
              <w:rPr>
                <w:kern w:val="0"/>
              </w:rPr>
              <w:lastRenderedPageBreak/>
              <w:t>2.02.49999.14.0220.150</w:t>
            </w:r>
          </w:p>
        </w:tc>
        <w:tc>
          <w:tcPr>
            <w:tcW w:w="3555" w:type="dxa"/>
            <w:tcBorders>
              <w:top w:val="nil"/>
              <w:left w:val="nil"/>
              <w:bottom w:val="single" w:sz="4" w:space="0" w:color="auto"/>
              <w:right w:val="single" w:sz="4" w:space="0" w:color="auto"/>
            </w:tcBorders>
            <w:shd w:val="clear" w:color="000000" w:fill="FFFFFF"/>
            <w:vAlign w:val="center"/>
          </w:tcPr>
          <w:p w:rsidR="00831815" w:rsidRPr="002F2982" w:rsidRDefault="00831815" w:rsidP="002F2982">
            <w:pPr>
              <w:autoSpaceDE/>
              <w:autoSpaceDN/>
              <w:spacing w:after="0"/>
              <w:outlineLvl w:val="6"/>
              <w:rPr>
                <w:kern w:val="0"/>
              </w:rPr>
            </w:pPr>
            <w:r w:rsidRPr="00831815">
              <w:rPr>
                <w:kern w:val="0"/>
              </w:rPr>
              <w:t>Иные межбюджетные трансферты на реализацию социально значимых мероприятий в рамках решения вопросов местного значения</w:t>
            </w:r>
          </w:p>
        </w:tc>
        <w:tc>
          <w:tcPr>
            <w:tcW w:w="1421" w:type="dxa"/>
            <w:tcBorders>
              <w:top w:val="nil"/>
              <w:left w:val="nil"/>
              <w:bottom w:val="single" w:sz="4" w:space="0" w:color="auto"/>
              <w:right w:val="single" w:sz="4" w:space="0" w:color="auto"/>
            </w:tcBorders>
            <w:shd w:val="clear" w:color="000000" w:fill="FFFFFF"/>
            <w:vAlign w:val="bottom"/>
          </w:tcPr>
          <w:p w:rsidR="00831815" w:rsidRDefault="00831815" w:rsidP="002F2982">
            <w:pPr>
              <w:autoSpaceDE/>
              <w:autoSpaceDN/>
              <w:spacing w:after="0"/>
              <w:jc w:val="right"/>
              <w:outlineLvl w:val="6"/>
              <w:rPr>
                <w:kern w:val="0"/>
              </w:rPr>
            </w:pPr>
            <w:r>
              <w:rPr>
                <w:kern w:val="0"/>
              </w:rPr>
              <w:t>3 000,0</w:t>
            </w:r>
          </w:p>
        </w:tc>
        <w:tc>
          <w:tcPr>
            <w:tcW w:w="1450" w:type="dxa"/>
            <w:tcBorders>
              <w:top w:val="nil"/>
              <w:left w:val="nil"/>
              <w:bottom w:val="single" w:sz="4" w:space="0" w:color="auto"/>
              <w:right w:val="single" w:sz="4" w:space="0" w:color="auto"/>
            </w:tcBorders>
            <w:shd w:val="clear" w:color="000000" w:fill="FFFFFF"/>
            <w:vAlign w:val="bottom"/>
          </w:tcPr>
          <w:p w:rsidR="00831815" w:rsidRPr="002F2982" w:rsidRDefault="00831815" w:rsidP="002F2982">
            <w:pPr>
              <w:autoSpaceDE/>
              <w:autoSpaceDN/>
              <w:spacing w:after="0"/>
              <w:jc w:val="right"/>
              <w:outlineLvl w:val="6"/>
              <w:rPr>
                <w:kern w:val="0"/>
              </w:rPr>
            </w:pPr>
          </w:p>
        </w:tc>
        <w:tc>
          <w:tcPr>
            <w:tcW w:w="1422" w:type="dxa"/>
            <w:tcBorders>
              <w:top w:val="nil"/>
              <w:left w:val="nil"/>
              <w:bottom w:val="single" w:sz="4" w:space="0" w:color="auto"/>
              <w:right w:val="single" w:sz="4" w:space="0" w:color="auto"/>
            </w:tcBorders>
            <w:shd w:val="clear" w:color="000000" w:fill="FFFFFF"/>
            <w:vAlign w:val="bottom"/>
          </w:tcPr>
          <w:p w:rsidR="00831815" w:rsidRPr="002F2982" w:rsidRDefault="00831815" w:rsidP="002F2982">
            <w:pPr>
              <w:autoSpaceDE/>
              <w:autoSpaceDN/>
              <w:spacing w:after="0"/>
              <w:jc w:val="right"/>
              <w:outlineLvl w:val="6"/>
              <w:rPr>
                <w:kern w:val="0"/>
              </w:rPr>
            </w:pPr>
          </w:p>
        </w:tc>
        <w:tc>
          <w:tcPr>
            <w:tcW w:w="832" w:type="dxa"/>
            <w:tcBorders>
              <w:top w:val="nil"/>
              <w:left w:val="nil"/>
              <w:bottom w:val="nil"/>
              <w:right w:val="nil"/>
            </w:tcBorders>
            <w:shd w:val="clear" w:color="auto" w:fill="auto"/>
            <w:noWrap/>
            <w:vAlign w:val="bottom"/>
          </w:tcPr>
          <w:p w:rsidR="00831815" w:rsidRPr="002F2982" w:rsidRDefault="00831815" w:rsidP="002F2982">
            <w:pPr>
              <w:autoSpaceDE/>
              <w:autoSpaceDN/>
              <w:spacing w:after="0"/>
              <w:outlineLvl w:val="6"/>
              <w:rPr>
                <w:rFonts w:ascii="Arial" w:hAnsi="Arial" w:cs="Arial"/>
                <w:kern w:val="0"/>
                <w:sz w:val="20"/>
                <w:szCs w:val="20"/>
              </w:rPr>
            </w:pPr>
          </w:p>
        </w:tc>
      </w:tr>
      <w:tr w:rsidR="002F2982" w:rsidRPr="002F2982" w:rsidTr="002F2982">
        <w:trPr>
          <w:trHeight w:val="9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2.02.49999.14.0220.150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Иные межбюджетные трансферты  из фонда на поддержку территорий</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1C6317" w:rsidP="002F2982">
            <w:pPr>
              <w:autoSpaceDE/>
              <w:autoSpaceDN/>
              <w:spacing w:after="0"/>
              <w:jc w:val="right"/>
              <w:outlineLvl w:val="6"/>
              <w:rPr>
                <w:kern w:val="0"/>
              </w:rPr>
            </w:pPr>
            <w:r>
              <w:rPr>
                <w:kern w:val="0"/>
              </w:rPr>
              <w:t>1 360,1</w:t>
            </w:r>
            <w:r w:rsidR="002F2982" w:rsidRPr="002F2982">
              <w:rPr>
                <w:kern w:val="0"/>
              </w:rPr>
              <w:t xml:space="preserve">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kern w:val="0"/>
              </w:rPr>
            </w:pPr>
            <w:r w:rsidRPr="002F2982">
              <w:rPr>
                <w:b/>
                <w:bCs/>
                <w:kern w:val="0"/>
              </w:rPr>
              <w:t>2 03 04099 14 0000 150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b/>
                <w:bCs/>
                <w:kern w:val="0"/>
              </w:rPr>
            </w:pPr>
            <w:r w:rsidRPr="002F2982">
              <w:rPr>
                <w:b/>
                <w:bCs/>
                <w:kern w:val="0"/>
              </w:rPr>
              <w:t>Прочие безвозмездные поступления от государственных (муниципальных) организаций в бюджеты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1,2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3774"/>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kern w:val="0"/>
              </w:rPr>
            </w:pPr>
            <w:r w:rsidRPr="002F2982">
              <w:rPr>
                <w:b/>
                <w:bCs/>
                <w:kern w:val="0"/>
              </w:rPr>
              <w:t>2 18 00000 00 0000 150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b/>
                <w:bCs/>
                <w:kern w:val="0"/>
              </w:rPr>
            </w:pPr>
            <w:r w:rsidRPr="002F2982">
              <w:rPr>
                <w:b/>
                <w:bCs/>
                <w:kern w:val="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2 211,5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2 18 04010 14 0000 150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бюджетов муниципальных округов от возврата бюджетными учреждениями остатков субсидий прошлых лет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2 132,9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2 18 04020 14 0000 150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бюджетов муниципальных округов от возврата автономными учреждениями остатков субсидий прошлых лет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78,6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kern w:val="0"/>
              </w:rPr>
            </w:pPr>
            <w:r w:rsidRPr="002F2982">
              <w:rPr>
                <w:b/>
                <w:bCs/>
                <w:kern w:val="0"/>
              </w:rPr>
              <w:t>2.19.00000.00.0000.150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b/>
                <w:bCs/>
                <w:color w:val="000000"/>
                <w:kern w:val="0"/>
              </w:rPr>
            </w:pPr>
            <w:r w:rsidRPr="002F2982">
              <w:rPr>
                <w:b/>
                <w:bCs/>
                <w:color w:val="000000"/>
                <w:kern w:val="0"/>
              </w:rPr>
              <w:t xml:space="preserve">Возврат остатков субсидий, субвенций и иных межбюджетных трансфертов, имеющих целевое назначение, прошлых лет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-4 977,5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4271"/>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2.19.35303.14.0110.150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color w:val="000000"/>
                <w:kern w:val="0"/>
              </w:rPr>
            </w:pPr>
            <w:r w:rsidRPr="002F2982">
              <w:rPr>
                <w:color w:val="000000"/>
                <w:kern w:val="0"/>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-1 457,2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0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2.19.45179.14.0110.150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 (федеральный бюджет)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-48,6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8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2.19.45179.14.0220.150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 (областной бюджет)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2.19.60010.14.0110.150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 (федеральный бюджет)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-31,1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2.19.60010.14.0220.150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color w:val="000000"/>
                <w:kern w:val="0"/>
              </w:rPr>
            </w:pPr>
            <w:r w:rsidRPr="002F2982">
              <w:rPr>
                <w:color w:val="000000"/>
                <w:kern w:val="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 (областной бюджет)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-3 438,6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rPr>
                <w:b/>
                <w:bCs/>
                <w:kern w:val="0"/>
              </w:rPr>
            </w:pPr>
            <w:r w:rsidRPr="002F2982">
              <w:rPr>
                <w:b/>
                <w:bCs/>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b/>
                <w:bCs/>
                <w:kern w:val="0"/>
              </w:rPr>
            </w:pPr>
            <w:r w:rsidRPr="002F2982">
              <w:rPr>
                <w:b/>
                <w:bCs/>
                <w:kern w:val="0"/>
              </w:rPr>
              <w:t>ВСЕГО ДОХОДОВ</w:t>
            </w:r>
          </w:p>
        </w:tc>
        <w:tc>
          <w:tcPr>
            <w:tcW w:w="1421"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831815">
            <w:pPr>
              <w:autoSpaceDE/>
              <w:autoSpaceDN/>
              <w:spacing w:after="0"/>
              <w:jc w:val="right"/>
              <w:rPr>
                <w:b/>
                <w:bCs/>
                <w:kern w:val="0"/>
              </w:rPr>
            </w:pPr>
            <w:r w:rsidRPr="002F2982">
              <w:rPr>
                <w:b/>
                <w:bCs/>
                <w:kern w:val="0"/>
              </w:rPr>
              <w:t>1 13</w:t>
            </w:r>
            <w:r w:rsidR="00831815">
              <w:rPr>
                <w:b/>
                <w:bCs/>
                <w:kern w:val="0"/>
              </w:rPr>
              <w:t>5</w:t>
            </w:r>
            <w:r w:rsidR="001C6317">
              <w:rPr>
                <w:b/>
                <w:bCs/>
                <w:kern w:val="0"/>
              </w:rPr>
              <w:t> 993,7</w:t>
            </w:r>
            <w:r w:rsidRPr="002F2982">
              <w:rPr>
                <w:b/>
                <w:bCs/>
                <w:kern w:val="0"/>
              </w:rPr>
              <w:t xml:space="preserve"> </w:t>
            </w:r>
          </w:p>
        </w:tc>
        <w:tc>
          <w:tcPr>
            <w:tcW w:w="1450"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b/>
                <w:bCs/>
                <w:kern w:val="0"/>
              </w:rPr>
            </w:pPr>
            <w:r w:rsidRPr="002F2982">
              <w:rPr>
                <w:b/>
                <w:bCs/>
                <w:kern w:val="0"/>
              </w:rPr>
              <w:t xml:space="preserve">1 103 629,9 </w:t>
            </w:r>
          </w:p>
        </w:tc>
        <w:tc>
          <w:tcPr>
            <w:tcW w:w="1422"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b/>
                <w:bCs/>
                <w:kern w:val="0"/>
              </w:rPr>
            </w:pPr>
            <w:r w:rsidRPr="002F2982">
              <w:rPr>
                <w:b/>
                <w:bCs/>
                <w:kern w:val="0"/>
              </w:rPr>
              <w:t xml:space="preserve">1 150 815,2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2F2982">
        <w:trPr>
          <w:trHeight w:val="255"/>
        </w:trPr>
        <w:tc>
          <w:tcPr>
            <w:tcW w:w="2556"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c>
          <w:tcPr>
            <w:tcW w:w="3555"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c>
          <w:tcPr>
            <w:tcW w:w="1421" w:type="dxa"/>
            <w:tcBorders>
              <w:top w:val="nil"/>
              <w:left w:val="nil"/>
              <w:bottom w:val="nil"/>
              <w:right w:val="nil"/>
            </w:tcBorders>
            <w:shd w:val="clear" w:color="000000" w:fill="FFFFFF"/>
            <w:noWrap/>
            <w:vAlign w:val="bottom"/>
            <w:hideMark/>
          </w:tcPr>
          <w:p w:rsidR="002F2982" w:rsidRPr="002F2982" w:rsidRDefault="002F2982" w:rsidP="002F2982">
            <w:pPr>
              <w:autoSpaceDE/>
              <w:autoSpaceDN/>
              <w:spacing w:after="0"/>
              <w:jc w:val="right"/>
              <w:rPr>
                <w:rFonts w:ascii="Arial" w:hAnsi="Arial" w:cs="Arial"/>
                <w:kern w:val="0"/>
                <w:sz w:val="20"/>
                <w:szCs w:val="20"/>
              </w:rPr>
            </w:pPr>
            <w:r w:rsidRPr="002F2982">
              <w:rPr>
                <w:rFonts w:ascii="Arial" w:hAnsi="Arial" w:cs="Arial"/>
                <w:kern w:val="0"/>
                <w:sz w:val="20"/>
                <w:szCs w:val="20"/>
              </w:rPr>
              <w:t> </w:t>
            </w:r>
          </w:p>
        </w:tc>
        <w:tc>
          <w:tcPr>
            <w:tcW w:w="1450" w:type="dxa"/>
            <w:tcBorders>
              <w:top w:val="nil"/>
              <w:left w:val="nil"/>
              <w:bottom w:val="nil"/>
              <w:right w:val="nil"/>
            </w:tcBorders>
            <w:shd w:val="clear" w:color="000000" w:fill="FFFFFF"/>
            <w:noWrap/>
            <w:vAlign w:val="bottom"/>
            <w:hideMark/>
          </w:tcPr>
          <w:p w:rsidR="002F2982" w:rsidRPr="002F2982" w:rsidRDefault="002F2982" w:rsidP="002F2982">
            <w:pPr>
              <w:autoSpaceDE/>
              <w:autoSpaceDN/>
              <w:spacing w:after="0"/>
              <w:jc w:val="right"/>
              <w:rPr>
                <w:rFonts w:ascii="Arial" w:hAnsi="Arial" w:cs="Arial"/>
                <w:kern w:val="0"/>
                <w:sz w:val="20"/>
                <w:szCs w:val="20"/>
              </w:rPr>
            </w:pPr>
            <w:r w:rsidRPr="002F2982">
              <w:rPr>
                <w:rFonts w:ascii="Arial" w:hAnsi="Arial" w:cs="Arial"/>
                <w:kern w:val="0"/>
                <w:sz w:val="20"/>
                <w:szCs w:val="20"/>
              </w:rPr>
              <w:t> </w:t>
            </w:r>
          </w:p>
        </w:tc>
        <w:tc>
          <w:tcPr>
            <w:tcW w:w="142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jc w:val="right"/>
              <w:rPr>
                <w:kern w:val="0"/>
              </w:rPr>
            </w:pPr>
            <w:r w:rsidRPr="002F2982">
              <w:rPr>
                <w:kern w:val="0"/>
              </w:rPr>
              <w:t>»</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bl>
    <w:p w:rsidR="00E8716D" w:rsidRDefault="00DE3EB6" w:rsidP="000E1F49">
      <w:pPr>
        <w:autoSpaceDE/>
        <w:autoSpaceDN/>
        <w:spacing w:after="0" w:line="276" w:lineRule="auto"/>
        <w:jc w:val="center"/>
        <w:rPr>
          <w:kern w:val="0"/>
          <w:sz w:val="22"/>
          <w:szCs w:val="22"/>
        </w:rPr>
      </w:pPr>
      <w:r>
        <w:rPr>
          <w:kern w:val="0"/>
          <w:sz w:val="22"/>
          <w:szCs w:val="22"/>
        </w:rPr>
        <w:t xml:space="preserve">                                                </w:t>
      </w:r>
      <w:bookmarkStart w:id="3" w:name="_GoBack"/>
      <w:bookmarkEnd w:id="3"/>
      <w:r>
        <w:rPr>
          <w:kern w:val="0"/>
          <w:sz w:val="22"/>
          <w:szCs w:val="22"/>
        </w:rPr>
        <w:t xml:space="preserve">                                                                                                                              </w:t>
      </w:r>
    </w:p>
    <w:sectPr w:rsidR="00E8716D" w:rsidSect="00EF76B2">
      <w:pgSz w:w="11906" w:h="16838"/>
      <w:pgMar w:top="1134" w:right="45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04"/>
    <w:rsid w:val="000027BC"/>
    <w:rsid w:val="0000613A"/>
    <w:rsid w:val="000078CE"/>
    <w:rsid w:val="00015444"/>
    <w:rsid w:val="00015A63"/>
    <w:rsid w:val="00022FB1"/>
    <w:rsid w:val="00027C1C"/>
    <w:rsid w:val="00040ED0"/>
    <w:rsid w:val="00043401"/>
    <w:rsid w:val="000440D1"/>
    <w:rsid w:val="00051EA1"/>
    <w:rsid w:val="00061ED8"/>
    <w:rsid w:val="00074161"/>
    <w:rsid w:val="00074EE8"/>
    <w:rsid w:val="00081775"/>
    <w:rsid w:val="00090E2F"/>
    <w:rsid w:val="00091F02"/>
    <w:rsid w:val="00093F80"/>
    <w:rsid w:val="00094BC0"/>
    <w:rsid w:val="000A05B1"/>
    <w:rsid w:val="000A3BED"/>
    <w:rsid w:val="000A4EF1"/>
    <w:rsid w:val="000A7DBA"/>
    <w:rsid w:val="000C4D6D"/>
    <w:rsid w:val="000D4406"/>
    <w:rsid w:val="000D488B"/>
    <w:rsid w:val="000E0ED8"/>
    <w:rsid w:val="000E1F49"/>
    <w:rsid w:val="000E20C5"/>
    <w:rsid w:val="000F3D6F"/>
    <w:rsid w:val="000F4D20"/>
    <w:rsid w:val="000F5D23"/>
    <w:rsid w:val="001058CD"/>
    <w:rsid w:val="0011044C"/>
    <w:rsid w:val="0012434E"/>
    <w:rsid w:val="00124C38"/>
    <w:rsid w:val="00137473"/>
    <w:rsid w:val="00151805"/>
    <w:rsid w:val="00164FE2"/>
    <w:rsid w:val="00170B01"/>
    <w:rsid w:val="001762DA"/>
    <w:rsid w:val="0018192F"/>
    <w:rsid w:val="00181BEA"/>
    <w:rsid w:val="0018654D"/>
    <w:rsid w:val="001940B8"/>
    <w:rsid w:val="001947DE"/>
    <w:rsid w:val="001A2DC6"/>
    <w:rsid w:val="001A5865"/>
    <w:rsid w:val="001A5C2B"/>
    <w:rsid w:val="001C445D"/>
    <w:rsid w:val="001C6317"/>
    <w:rsid w:val="001F1220"/>
    <w:rsid w:val="001F1AAF"/>
    <w:rsid w:val="001F7959"/>
    <w:rsid w:val="00213538"/>
    <w:rsid w:val="0022126F"/>
    <w:rsid w:val="00223F4E"/>
    <w:rsid w:val="00227595"/>
    <w:rsid w:val="002317C6"/>
    <w:rsid w:val="00232A48"/>
    <w:rsid w:val="00241B90"/>
    <w:rsid w:val="00257D21"/>
    <w:rsid w:val="00274560"/>
    <w:rsid w:val="0028418E"/>
    <w:rsid w:val="002852AC"/>
    <w:rsid w:val="002A5076"/>
    <w:rsid w:val="002B3E02"/>
    <w:rsid w:val="002C4F5A"/>
    <w:rsid w:val="002C6542"/>
    <w:rsid w:val="002E1050"/>
    <w:rsid w:val="002F2982"/>
    <w:rsid w:val="00302BC5"/>
    <w:rsid w:val="003110A7"/>
    <w:rsid w:val="003112C5"/>
    <w:rsid w:val="00317ADB"/>
    <w:rsid w:val="00320CE8"/>
    <w:rsid w:val="00323682"/>
    <w:rsid w:val="003254B9"/>
    <w:rsid w:val="00327828"/>
    <w:rsid w:val="003525E1"/>
    <w:rsid w:val="00355063"/>
    <w:rsid w:val="00365265"/>
    <w:rsid w:val="003971B1"/>
    <w:rsid w:val="003A74AE"/>
    <w:rsid w:val="003B38B9"/>
    <w:rsid w:val="003B4081"/>
    <w:rsid w:val="003C1C39"/>
    <w:rsid w:val="003C6EF7"/>
    <w:rsid w:val="003D2B77"/>
    <w:rsid w:val="003D7704"/>
    <w:rsid w:val="003F1121"/>
    <w:rsid w:val="003F1165"/>
    <w:rsid w:val="00403853"/>
    <w:rsid w:val="00404F1C"/>
    <w:rsid w:val="00405B23"/>
    <w:rsid w:val="00407691"/>
    <w:rsid w:val="00417AE5"/>
    <w:rsid w:val="00426891"/>
    <w:rsid w:val="004305CF"/>
    <w:rsid w:val="00431D6E"/>
    <w:rsid w:val="0043514E"/>
    <w:rsid w:val="004609CC"/>
    <w:rsid w:val="00460F11"/>
    <w:rsid w:val="004744E2"/>
    <w:rsid w:val="004A3637"/>
    <w:rsid w:val="004B2743"/>
    <w:rsid w:val="004B5B49"/>
    <w:rsid w:val="004B64AB"/>
    <w:rsid w:val="004C39A2"/>
    <w:rsid w:val="004F09CD"/>
    <w:rsid w:val="004F41B8"/>
    <w:rsid w:val="004F60BA"/>
    <w:rsid w:val="004F69D9"/>
    <w:rsid w:val="00512758"/>
    <w:rsid w:val="005166D8"/>
    <w:rsid w:val="005256EF"/>
    <w:rsid w:val="00526F9E"/>
    <w:rsid w:val="0054377A"/>
    <w:rsid w:val="0054573E"/>
    <w:rsid w:val="0054748F"/>
    <w:rsid w:val="00552FC2"/>
    <w:rsid w:val="00554982"/>
    <w:rsid w:val="0055797A"/>
    <w:rsid w:val="005713E8"/>
    <w:rsid w:val="005759C6"/>
    <w:rsid w:val="0058458C"/>
    <w:rsid w:val="00586013"/>
    <w:rsid w:val="005960F4"/>
    <w:rsid w:val="005A7276"/>
    <w:rsid w:val="005B16A3"/>
    <w:rsid w:val="005B278C"/>
    <w:rsid w:val="005B3459"/>
    <w:rsid w:val="005C6261"/>
    <w:rsid w:val="005E0499"/>
    <w:rsid w:val="00606140"/>
    <w:rsid w:val="00612F23"/>
    <w:rsid w:val="00614EB2"/>
    <w:rsid w:val="00625127"/>
    <w:rsid w:val="00625D45"/>
    <w:rsid w:val="00626EFB"/>
    <w:rsid w:val="00633A34"/>
    <w:rsid w:val="00635FC2"/>
    <w:rsid w:val="0063784E"/>
    <w:rsid w:val="00642839"/>
    <w:rsid w:val="00646A83"/>
    <w:rsid w:val="00652D74"/>
    <w:rsid w:val="00655003"/>
    <w:rsid w:val="0066044E"/>
    <w:rsid w:val="00661FD5"/>
    <w:rsid w:val="006664B6"/>
    <w:rsid w:val="00691CAE"/>
    <w:rsid w:val="006B1D61"/>
    <w:rsid w:val="006B2A02"/>
    <w:rsid w:val="006C0C5A"/>
    <w:rsid w:val="006D1562"/>
    <w:rsid w:val="006D2316"/>
    <w:rsid w:val="006D6CAB"/>
    <w:rsid w:val="006E3F53"/>
    <w:rsid w:val="006E7430"/>
    <w:rsid w:val="006F357C"/>
    <w:rsid w:val="0072214A"/>
    <w:rsid w:val="007249AE"/>
    <w:rsid w:val="007346F4"/>
    <w:rsid w:val="00735DC1"/>
    <w:rsid w:val="00737AF0"/>
    <w:rsid w:val="00740E7A"/>
    <w:rsid w:val="00746365"/>
    <w:rsid w:val="00762CCE"/>
    <w:rsid w:val="00773897"/>
    <w:rsid w:val="00783F5F"/>
    <w:rsid w:val="0078453E"/>
    <w:rsid w:val="00793B01"/>
    <w:rsid w:val="007A2869"/>
    <w:rsid w:val="007A7E33"/>
    <w:rsid w:val="007B423E"/>
    <w:rsid w:val="007C24C0"/>
    <w:rsid w:val="007C2ABC"/>
    <w:rsid w:val="007D28F3"/>
    <w:rsid w:val="007E067F"/>
    <w:rsid w:val="007E46F8"/>
    <w:rsid w:val="007F79F5"/>
    <w:rsid w:val="00801843"/>
    <w:rsid w:val="008018AE"/>
    <w:rsid w:val="008137C1"/>
    <w:rsid w:val="00815F3A"/>
    <w:rsid w:val="00816CA5"/>
    <w:rsid w:val="0082488E"/>
    <w:rsid w:val="00827604"/>
    <w:rsid w:val="00831815"/>
    <w:rsid w:val="00832831"/>
    <w:rsid w:val="008557B5"/>
    <w:rsid w:val="00866415"/>
    <w:rsid w:val="0086656F"/>
    <w:rsid w:val="00871C53"/>
    <w:rsid w:val="00875CF0"/>
    <w:rsid w:val="00877410"/>
    <w:rsid w:val="00881787"/>
    <w:rsid w:val="00885B93"/>
    <w:rsid w:val="0089599A"/>
    <w:rsid w:val="008B2527"/>
    <w:rsid w:val="008B7815"/>
    <w:rsid w:val="008C0BF3"/>
    <w:rsid w:val="008C1F76"/>
    <w:rsid w:val="008C23BB"/>
    <w:rsid w:val="008E4E2B"/>
    <w:rsid w:val="008E59B1"/>
    <w:rsid w:val="008F69B4"/>
    <w:rsid w:val="00901B50"/>
    <w:rsid w:val="009063FE"/>
    <w:rsid w:val="00911581"/>
    <w:rsid w:val="00911F5E"/>
    <w:rsid w:val="00924837"/>
    <w:rsid w:val="00931648"/>
    <w:rsid w:val="00931CCC"/>
    <w:rsid w:val="00937567"/>
    <w:rsid w:val="00946C2A"/>
    <w:rsid w:val="00964C1F"/>
    <w:rsid w:val="00973AAF"/>
    <w:rsid w:val="00973B1B"/>
    <w:rsid w:val="0098404D"/>
    <w:rsid w:val="0098716B"/>
    <w:rsid w:val="009910E8"/>
    <w:rsid w:val="00992DD5"/>
    <w:rsid w:val="00996F3D"/>
    <w:rsid w:val="009A5C44"/>
    <w:rsid w:val="009A7C56"/>
    <w:rsid w:val="009B0F05"/>
    <w:rsid w:val="009C0460"/>
    <w:rsid w:val="009C0845"/>
    <w:rsid w:val="009C5D37"/>
    <w:rsid w:val="009C5ECD"/>
    <w:rsid w:val="009D5AC0"/>
    <w:rsid w:val="009D6F0F"/>
    <w:rsid w:val="00A21B97"/>
    <w:rsid w:val="00A37F8E"/>
    <w:rsid w:val="00A51547"/>
    <w:rsid w:val="00A51F83"/>
    <w:rsid w:val="00A66BDB"/>
    <w:rsid w:val="00A92297"/>
    <w:rsid w:val="00AA1F81"/>
    <w:rsid w:val="00AA7A5F"/>
    <w:rsid w:val="00AB24A5"/>
    <w:rsid w:val="00AB4FB4"/>
    <w:rsid w:val="00AB7A68"/>
    <w:rsid w:val="00AC184E"/>
    <w:rsid w:val="00AD0808"/>
    <w:rsid w:val="00AD3FC5"/>
    <w:rsid w:val="00AD5D7D"/>
    <w:rsid w:val="00AE4D8F"/>
    <w:rsid w:val="00B07F50"/>
    <w:rsid w:val="00B13135"/>
    <w:rsid w:val="00B153A9"/>
    <w:rsid w:val="00B33F72"/>
    <w:rsid w:val="00B36022"/>
    <w:rsid w:val="00B4190E"/>
    <w:rsid w:val="00B51822"/>
    <w:rsid w:val="00B60D70"/>
    <w:rsid w:val="00B63275"/>
    <w:rsid w:val="00B6524E"/>
    <w:rsid w:val="00B705C2"/>
    <w:rsid w:val="00B90478"/>
    <w:rsid w:val="00B92B3F"/>
    <w:rsid w:val="00B92C5E"/>
    <w:rsid w:val="00B9430F"/>
    <w:rsid w:val="00BA4C4C"/>
    <w:rsid w:val="00BA5F93"/>
    <w:rsid w:val="00BB1FD5"/>
    <w:rsid w:val="00BC1843"/>
    <w:rsid w:val="00BC1A9D"/>
    <w:rsid w:val="00BC36E3"/>
    <w:rsid w:val="00BC6AB7"/>
    <w:rsid w:val="00BC7751"/>
    <w:rsid w:val="00BE1F51"/>
    <w:rsid w:val="00BE49A7"/>
    <w:rsid w:val="00BF1D2D"/>
    <w:rsid w:val="00BF447B"/>
    <w:rsid w:val="00C03ED6"/>
    <w:rsid w:val="00C21145"/>
    <w:rsid w:val="00C21CE5"/>
    <w:rsid w:val="00C221C6"/>
    <w:rsid w:val="00C23E96"/>
    <w:rsid w:val="00C27E2A"/>
    <w:rsid w:val="00C431CF"/>
    <w:rsid w:val="00C457DB"/>
    <w:rsid w:val="00C50200"/>
    <w:rsid w:val="00C5395F"/>
    <w:rsid w:val="00C61195"/>
    <w:rsid w:val="00C630AF"/>
    <w:rsid w:val="00C84921"/>
    <w:rsid w:val="00C907CC"/>
    <w:rsid w:val="00C91616"/>
    <w:rsid w:val="00CA0346"/>
    <w:rsid w:val="00CA070E"/>
    <w:rsid w:val="00CA5594"/>
    <w:rsid w:val="00CB1232"/>
    <w:rsid w:val="00CB3137"/>
    <w:rsid w:val="00CC6A72"/>
    <w:rsid w:val="00CE3A71"/>
    <w:rsid w:val="00CF0117"/>
    <w:rsid w:val="00CF2633"/>
    <w:rsid w:val="00CF4840"/>
    <w:rsid w:val="00D11B02"/>
    <w:rsid w:val="00D235D8"/>
    <w:rsid w:val="00D25936"/>
    <w:rsid w:val="00D371FE"/>
    <w:rsid w:val="00D41628"/>
    <w:rsid w:val="00D52DE4"/>
    <w:rsid w:val="00D57BCB"/>
    <w:rsid w:val="00D57C80"/>
    <w:rsid w:val="00D62596"/>
    <w:rsid w:val="00D63101"/>
    <w:rsid w:val="00D65441"/>
    <w:rsid w:val="00D7329E"/>
    <w:rsid w:val="00D81589"/>
    <w:rsid w:val="00D83FB2"/>
    <w:rsid w:val="00D86CA1"/>
    <w:rsid w:val="00D91668"/>
    <w:rsid w:val="00D9241A"/>
    <w:rsid w:val="00DA0F19"/>
    <w:rsid w:val="00DA1B2A"/>
    <w:rsid w:val="00DB2580"/>
    <w:rsid w:val="00DB312C"/>
    <w:rsid w:val="00DD219B"/>
    <w:rsid w:val="00DE1A8A"/>
    <w:rsid w:val="00DE3EB6"/>
    <w:rsid w:val="00DE6C47"/>
    <w:rsid w:val="00DF3013"/>
    <w:rsid w:val="00DF772E"/>
    <w:rsid w:val="00E0089C"/>
    <w:rsid w:val="00E07E53"/>
    <w:rsid w:val="00E10B0E"/>
    <w:rsid w:val="00E16169"/>
    <w:rsid w:val="00E25B21"/>
    <w:rsid w:val="00E26D6D"/>
    <w:rsid w:val="00E277BB"/>
    <w:rsid w:val="00E358E6"/>
    <w:rsid w:val="00E43597"/>
    <w:rsid w:val="00E444F1"/>
    <w:rsid w:val="00E45019"/>
    <w:rsid w:val="00E563F0"/>
    <w:rsid w:val="00E66DA0"/>
    <w:rsid w:val="00E718AC"/>
    <w:rsid w:val="00E71DB3"/>
    <w:rsid w:val="00E820C2"/>
    <w:rsid w:val="00E8716D"/>
    <w:rsid w:val="00E878E4"/>
    <w:rsid w:val="00EA4D4B"/>
    <w:rsid w:val="00EB1C43"/>
    <w:rsid w:val="00EC685F"/>
    <w:rsid w:val="00EC6BC6"/>
    <w:rsid w:val="00ED2216"/>
    <w:rsid w:val="00ED2D94"/>
    <w:rsid w:val="00EE6F40"/>
    <w:rsid w:val="00EF76B2"/>
    <w:rsid w:val="00F2199E"/>
    <w:rsid w:val="00F24272"/>
    <w:rsid w:val="00F274C8"/>
    <w:rsid w:val="00F521E3"/>
    <w:rsid w:val="00F539BE"/>
    <w:rsid w:val="00F53C9F"/>
    <w:rsid w:val="00F71FB4"/>
    <w:rsid w:val="00F73656"/>
    <w:rsid w:val="00FB4ECB"/>
    <w:rsid w:val="00FC4755"/>
    <w:rsid w:val="00FC4CEE"/>
    <w:rsid w:val="00FD602B"/>
    <w:rsid w:val="00FE0AA1"/>
    <w:rsid w:val="00FE20D7"/>
    <w:rsid w:val="00FE44EE"/>
    <w:rsid w:val="00FE5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604"/>
    <w:pPr>
      <w:autoSpaceDE w:val="0"/>
      <w:autoSpaceDN w:val="0"/>
      <w:spacing w:after="120" w:line="240" w:lineRule="auto"/>
    </w:pPr>
    <w:rPr>
      <w:rFonts w:ascii="Times New Roman" w:eastAsia="Times New Roman" w:hAnsi="Times New Roman" w:cs="Times New Roman"/>
      <w:kern w:val="3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B3F"/>
    <w:pPr>
      <w:spacing w:after="0"/>
    </w:pPr>
    <w:rPr>
      <w:rFonts w:ascii="Tahoma" w:hAnsi="Tahoma" w:cs="Tahoma"/>
      <w:sz w:val="16"/>
      <w:szCs w:val="16"/>
    </w:rPr>
  </w:style>
  <w:style w:type="character" w:customStyle="1" w:styleId="a4">
    <w:name w:val="Текст выноски Знак"/>
    <w:basedOn w:val="a0"/>
    <w:link w:val="a3"/>
    <w:uiPriority w:val="99"/>
    <w:semiHidden/>
    <w:rsid w:val="00B92B3F"/>
    <w:rPr>
      <w:rFonts w:ascii="Tahoma" w:eastAsia="Times New Roman" w:hAnsi="Tahoma" w:cs="Tahoma"/>
      <w:kern w:val="32"/>
      <w:sz w:val="16"/>
      <w:szCs w:val="16"/>
      <w:lang w:eastAsia="ru-RU"/>
    </w:rPr>
  </w:style>
  <w:style w:type="paragraph" w:styleId="a5">
    <w:name w:val="No Spacing"/>
    <w:uiPriority w:val="1"/>
    <w:qFormat/>
    <w:rsid w:val="003C1C39"/>
    <w:pPr>
      <w:autoSpaceDE w:val="0"/>
      <w:autoSpaceDN w:val="0"/>
      <w:spacing w:after="0" w:line="240" w:lineRule="auto"/>
    </w:pPr>
    <w:rPr>
      <w:rFonts w:ascii="Times New Roman" w:eastAsia="Times New Roman" w:hAnsi="Times New Roman" w:cs="Times New Roman"/>
      <w:kern w:val="32"/>
      <w:sz w:val="24"/>
      <w:szCs w:val="24"/>
      <w:lang w:eastAsia="ru-RU"/>
    </w:rPr>
  </w:style>
  <w:style w:type="character" w:styleId="a6">
    <w:name w:val="Hyperlink"/>
    <w:basedOn w:val="a0"/>
    <w:uiPriority w:val="99"/>
    <w:semiHidden/>
    <w:unhideWhenUsed/>
    <w:rsid w:val="003B4081"/>
    <w:rPr>
      <w:color w:val="0000FF"/>
      <w:u w:val="single"/>
    </w:rPr>
  </w:style>
  <w:style w:type="character" w:styleId="a7">
    <w:name w:val="FollowedHyperlink"/>
    <w:basedOn w:val="a0"/>
    <w:uiPriority w:val="99"/>
    <w:semiHidden/>
    <w:unhideWhenUsed/>
    <w:rsid w:val="003B4081"/>
    <w:rPr>
      <w:color w:val="800080"/>
      <w:u w:val="single"/>
    </w:rPr>
  </w:style>
  <w:style w:type="paragraph" w:customStyle="1" w:styleId="font5">
    <w:name w:val="font5"/>
    <w:basedOn w:val="a"/>
    <w:rsid w:val="003B4081"/>
    <w:pPr>
      <w:autoSpaceDE/>
      <w:autoSpaceDN/>
      <w:spacing w:before="100" w:beforeAutospacing="1" w:after="100" w:afterAutospacing="1"/>
    </w:pPr>
    <w:rPr>
      <w:rFonts w:ascii="Tahoma" w:hAnsi="Tahoma" w:cs="Tahoma"/>
      <w:color w:val="000000"/>
      <w:kern w:val="0"/>
      <w:sz w:val="18"/>
      <w:szCs w:val="18"/>
    </w:rPr>
  </w:style>
  <w:style w:type="paragraph" w:customStyle="1" w:styleId="font6">
    <w:name w:val="font6"/>
    <w:basedOn w:val="a"/>
    <w:rsid w:val="003B4081"/>
    <w:pPr>
      <w:autoSpaceDE/>
      <w:autoSpaceDN/>
      <w:spacing w:before="100" w:beforeAutospacing="1" w:after="100" w:afterAutospacing="1"/>
    </w:pPr>
    <w:rPr>
      <w:rFonts w:ascii="Tahoma" w:hAnsi="Tahoma" w:cs="Tahoma"/>
      <w:b/>
      <w:bCs/>
      <w:color w:val="000000"/>
      <w:kern w:val="0"/>
      <w:sz w:val="18"/>
      <w:szCs w:val="18"/>
    </w:rPr>
  </w:style>
  <w:style w:type="paragraph" w:customStyle="1" w:styleId="xl66">
    <w:name w:val="xl6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7">
    <w:name w:val="xl6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68">
    <w:name w:val="xl6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69">
    <w:name w:val="xl6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kern w:val="0"/>
    </w:rPr>
  </w:style>
  <w:style w:type="paragraph" w:customStyle="1" w:styleId="xl70">
    <w:name w:val="xl7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kern w:val="0"/>
    </w:rPr>
  </w:style>
  <w:style w:type="paragraph" w:customStyle="1" w:styleId="xl71">
    <w:name w:val="xl7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72">
    <w:name w:val="xl72"/>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rPr>
  </w:style>
  <w:style w:type="paragraph" w:customStyle="1" w:styleId="xl73">
    <w:name w:val="xl7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i/>
      <w:iCs/>
      <w:kern w:val="0"/>
    </w:rPr>
  </w:style>
  <w:style w:type="paragraph" w:customStyle="1" w:styleId="xl74">
    <w:name w:val="xl7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75">
    <w:name w:val="xl7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6">
    <w:name w:val="xl7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7">
    <w:name w:val="xl77"/>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kern w:val="0"/>
    </w:rPr>
  </w:style>
  <w:style w:type="paragraph" w:customStyle="1" w:styleId="xl78">
    <w:name w:val="xl78"/>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79">
    <w:name w:val="xl79"/>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kern w:val="0"/>
    </w:rPr>
  </w:style>
  <w:style w:type="paragraph" w:customStyle="1" w:styleId="xl80">
    <w:name w:val="xl80"/>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kern w:val="0"/>
    </w:rPr>
  </w:style>
  <w:style w:type="paragraph" w:customStyle="1" w:styleId="xl81">
    <w:name w:val="xl81"/>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color w:val="000000"/>
      <w:kern w:val="0"/>
    </w:rPr>
  </w:style>
  <w:style w:type="paragraph" w:customStyle="1" w:styleId="xl82">
    <w:name w:val="xl8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color w:val="000000"/>
      <w:kern w:val="0"/>
    </w:rPr>
  </w:style>
  <w:style w:type="paragraph" w:customStyle="1" w:styleId="xl83">
    <w:name w:val="xl8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sz w:val="22"/>
      <w:szCs w:val="22"/>
    </w:rPr>
  </w:style>
  <w:style w:type="paragraph" w:customStyle="1" w:styleId="xl84">
    <w:name w:val="xl8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color w:val="000000"/>
      <w:kern w:val="0"/>
    </w:rPr>
  </w:style>
  <w:style w:type="paragraph" w:customStyle="1" w:styleId="xl85">
    <w:name w:val="xl8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86">
    <w:name w:val="xl8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87">
    <w:name w:val="xl8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8">
    <w:name w:val="xl8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9">
    <w:name w:val="xl8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0">
    <w:name w:val="xl9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1">
    <w:name w:val="xl9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2">
    <w:name w:val="xl9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93">
    <w:name w:val="xl93"/>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4">
    <w:name w:val="xl94"/>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5">
    <w:name w:val="xl9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64">
    <w:name w:val="xl64"/>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5">
    <w:name w:val="xl65"/>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6">
    <w:name w:val="xl96"/>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97">
    <w:name w:val="xl97"/>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98">
    <w:name w:val="xl98"/>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pPr>
    <w:rPr>
      <w:kern w:val="0"/>
    </w:rPr>
  </w:style>
  <w:style w:type="paragraph" w:customStyle="1" w:styleId="xl99">
    <w:name w:val="xl99"/>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kern w:val="0"/>
    </w:rPr>
  </w:style>
  <w:style w:type="paragraph" w:customStyle="1" w:styleId="xl100">
    <w:name w:val="xl100"/>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01">
    <w:name w:val="xl101"/>
    <w:basedOn w:val="a"/>
    <w:rsid w:val="008C1F76"/>
    <w:pPr>
      <w:pBdr>
        <w:top w:val="single" w:sz="4" w:space="0" w:color="auto"/>
        <w:left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kern w:val="0"/>
    </w:rPr>
  </w:style>
  <w:style w:type="paragraph" w:customStyle="1" w:styleId="xl102">
    <w:name w:val="xl102"/>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03">
    <w:name w:val="xl103"/>
    <w:basedOn w:val="a"/>
    <w:rsid w:val="008C1F76"/>
    <w:pPr>
      <w:autoSpaceDE/>
      <w:autoSpaceDN/>
      <w:spacing w:before="100" w:beforeAutospacing="1" w:after="100" w:afterAutospacing="1"/>
    </w:pPr>
    <w:rPr>
      <w:color w:val="000000"/>
      <w:kern w:val="0"/>
    </w:rPr>
  </w:style>
  <w:style w:type="paragraph" w:customStyle="1" w:styleId="xl104">
    <w:name w:val="xl104"/>
    <w:basedOn w:val="a"/>
    <w:rsid w:val="008C1F76"/>
    <w:pPr>
      <w:autoSpaceDE/>
      <w:autoSpaceDN/>
      <w:spacing w:before="100" w:beforeAutospacing="1" w:after="100" w:afterAutospacing="1"/>
    </w:pPr>
    <w:rPr>
      <w:color w:val="000000"/>
      <w:kern w:val="0"/>
    </w:rPr>
  </w:style>
  <w:style w:type="paragraph" w:customStyle="1" w:styleId="xl105">
    <w:name w:val="xl105"/>
    <w:basedOn w:val="a"/>
    <w:rsid w:val="008C1F76"/>
    <w:pPr>
      <w:pBdr>
        <w:top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b/>
      <w:bCs/>
      <w:kern w:val="0"/>
    </w:rPr>
  </w:style>
  <w:style w:type="paragraph" w:customStyle="1" w:styleId="xl106">
    <w:name w:val="xl106"/>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07">
    <w:name w:val="xl107"/>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i/>
      <w:iCs/>
      <w:kern w:val="0"/>
    </w:rPr>
  </w:style>
  <w:style w:type="paragraph" w:customStyle="1" w:styleId="xl108">
    <w:name w:val="xl108"/>
    <w:basedOn w:val="a"/>
    <w:rsid w:val="008C1F76"/>
    <w:pPr>
      <w:pBdr>
        <w:top w:val="single" w:sz="4" w:space="0" w:color="auto"/>
        <w:left w:val="single" w:sz="4" w:space="0" w:color="auto"/>
        <w:bottom w:val="single" w:sz="4" w:space="0" w:color="auto"/>
        <w:right w:val="single" w:sz="4" w:space="0" w:color="auto"/>
      </w:pBdr>
      <w:shd w:val="clear" w:color="000000" w:fill="F2DCDB"/>
      <w:autoSpaceDE/>
      <w:autoSpaceDN/>
      <w:spacing w:before="100" w:beforeAutospacing="1" w:after="100" w:afterAutospacing="1"/>
      <w:jc w:val="right"/>
    </w:pPr>
    <w:rPr>
      <w:kern w:val="0"/>
    </w:rPr>
  </w:style>
  <w:style w:type="paragraph" w:customStyle="1" w:styleId="xl109">
    <w:name w:val="xl109"/>
    <w:basedOn w:val="a"/>
    <w:rsid w:val="008C1F76"/>
    <w:pPr>
      <w:pBdr>
        <w:top w:val="single" w:sz="4" w:space="0" w:color="auto"/>
        <w:left w:val="single" w:sz="4" w:space="0" w:color="auto"/>
        <w:bottom w:val="single" w:sz="4" w:space="0" w:color="auto"/>
        <w:right w:val="single" w:sz="4" w:space="0" w:color="auto"/>
      </w:pBdr>
      <w:shd w:val="clear" w:color="000000" w:fill="E4DFEC"/>
      <w:autoSpaceDE/>
      <w:autoSpaceDN/>
      <w:spacing w:before="100" w:beforeAutospacing="1" w:after="100" w:afterAutospacing="1"/>
      <w:jc w:val="right"/>
    </w:pPr>
    <w:rPr>
      <w:kern w:val="0"/>
    </w:rPr>
  </w:style>
  <w:style w:type="paragraph" w:customStyle="1" w:styleId="xl110">
    <w:name w:val="xl110"/>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numbering" w:customStyle="1" w:styleId="1">
    <w:name w:val="Нет списка1"/>
    <w:next w:val="a2"/>
    <w:uiPriority w:val="99"/>
    <w:semiHidden/>
    <w:unhideWhenUsed/>
    <w:rsid w:val="00317ADB"/>
  </w:style>
  <w:style w:type="numbering" w:customStyle="1" w:styleId="2">
    <w:name w:val="Нет списка2"/>
    <w:next w:val="a2"/>
    <w:uiPriority w:val="99"/>
    <w:semiHidden/>
    <w:unhideWhenUsed/>
    <w:rsid w:val="00091F02"/>
  </w:style>
  <w:style w:type="numbering" w:customStyle="1" w:styleId="3">
    <w:name w:val="Нет списка3"/>
    <w:next w:val="a2"/>
    <w:uiPriority w:val="99"/>
    <w:semiHidden/>
    <w:unhideWhenUsed/>
    <w:rsid w:val="00F24272"/>
  </w:style>
  <w:style w:type="numbering" w:customStyle="1" w:styleId="4">
    <w:name w:val="Нет списка4"/>
    <w:next w:val="a2"/>
    <w:uiPriority w:val="99"/>
    <w:semiHidden/>
    <w:unhideWhenUsed/>
    <w:rsid w:val="002E1050"/>
  </w:style>
  <w:style w:type="numbering" w:customStyle="1" w:styleId="5">
    <w:name w:val="Нет списка5"/>
    <w:next w:val="a2"/>
    <w:uiPriority w:val="99"/>
    <w:semiHidden/>
    <w:unhideWhenUsed/>
    <w:rsid w:val="0043514E"/>
  </w:style>
  <w:style w:type="numbering" w:customStyle="1" w:styleId="6">
    <w:name w:val="Нет списка6"/>
    <w:next w:val="a2"/>
    <w:uiPriority w:val="99"/>
    <w:semiHidden/>
    <w:unhideWhenUsed/>
    <w:rsid w:val="0098404D"/>
  </w:style>
  <w:style w:type="numbering" w:customStyle="1" w:styleId="7">
    <w:name w:val="Нет списка7"/>
    <w:next w:val="a2"/>
    <w:uiPriority w:val="99"/>
    <w:semiHidden/>
    <w:unhideWhenUsed/>
    <w:rsid w:val="00DF3013"/>
  </w:style>
  <w:style w:type="numbering" w:customStyle="1" w:styleId="8">
    <w:name w:val="Нет списка8"/>
    <w:next w:val="a2"/>
    <w:uiPriority w:val="99"/>
    <w:semiHidden/>
    <w:unhideWhenUsed/>
    <w:rsid w:val="00227595"/>
  </w:style>
  <w:style w:type="numbering" w:customStyle="1" w:styleId="9">
    <w:name w:val="Нет списка9"/>
    <w:next w:val="a2"/>
    <w:uiPriority w:val="99"/>
    <w:semiHidden/>
    <w:unhideWhenUsed/>
    <w:rsid w:val="008E4E2B"/>
  </w:style>
  <w:style w:type="numbering" w:customStyle="1" w:styleId="10">
    <w:name w:val="Нет списка10"/>
    <w:next w:val="a2"/>
    <w:uiPriority w:val="99"/>
    <w:semiHidden/>
    <w:unhideWhenUsed/>
    <w:rsid w:val="00AE4D8F"/>
  </w:style>
  <w:style w:type="paragraph" w:customStyle="1" w:styleId="xl111">
    <w:name w:val="xl111"/>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color w:val="000000"/>
      <w:kern w:val="0"/>
      <w:sz w:val="22"/>
      <w:szCs w:val="22"/>
    </w:rPr>
  </w:style>
  <w:style w:type="paragraph" w:customStyle="1" w:styleId="xl112">
    <w:name w:val="xl112"/>
    <w:basedOn w:val="a"/>
    <w:rsid w:val="00E8716D"/>
    <w:pPr>
      <w:pBdr>
        <w:top w:val="single" w:sz="4" w:space="0" w:color="auto"/>
        <w:left w:val="single" w:sz="4" w:space="0" w:color="auto"/>
        <w:bottom w:val="single" w:sz="4" w:space="0" w:color="auto"/>
        <w:right w:val="single" w:sz="4" w:space="0" w:color="auto"/>
      </w:pBdr>
      <w:shd w:val="clear" w:color="000000" w:fill="DDD9C4"/>
      <w:autoSpaceDE/>
      <w:autoSpaceDN/>
      <w:spacing w:before="100" w:beforeAutospacing="1" w:after="100" w:afterAutospacing="1"/>
    </w:pPr>
    <w:rPr>
      <w:kern w:val="0"/>
    </w:rPr>
  </w:style>
  <w:style w:type="paragraph" w:customStyle="1" w:styleId="xl113">
    <w:name w:val="xl11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14">
    <w:name w:val="xl114"/>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i/>
      <w:iCs/>
      <w:kern w:val="0"/>
    </w:rPr>
  </w:style>
  <w:style w:type="paragraph" w:customStyle="1" w:styleId="xl115">
    <w:name w:val="xl115"/>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b/>
      <w:bCs/>
      <w:i/>
      <w:iCs/>
      <w:color w:val="000000"/>
      <w:kern w:val="0"/>
    </w:rPr>
  </w:style>
  <w:style w:type="paragraph" w:customStyle="1" w:styleId="xl116">
    <w:name w:val="xl116"/>
    <w:basedOn w:val="a"/>
    <w:rsid w:val="00E8716D"/>
    <w:pPr>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paragraph" w:customStyle="1" w:styleId="xl117">
    <w:name w:val="xl117"/>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118">
    <w:name w:val="xl118"/>
    <w:basedOn w:val="a"/>
    <w:rsid w:val="00E8716D"/>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119">
    <w:name w:val="xl119"/>
    <w:basedOn w:val="a"/>
    <w:rsid w:val="00E8716D"/>
    <w:pPr>
      <w:shd w:val="clear" w:color="000000" w:fill="FFFFFF"/>
      <w:autoSpaceDE/>
      <w:autoSpaceDN/>
      <w:spacing w:before="100" w:beforeAutospacing="1" w:after="100" w:afterAutospacing="1"/>
    </w:pPr>
    <w:rPr>
      <w:b/>
      <w:bCs/>
      <w:i/>
      <w:iCs/>
      <w:color w:val="000000"/>
      <w:kern w:val="0"/>
    </w:rPr>
  </w:style>
  <w:style w:type="paragraph" w:customStyle="1" w:styleId="xl120">
    <w:name w:val="xl120"/>
    <w:basedOn w:val="a"/>
    <w:rsid w:val="00E8716D"/>
    <w:pPr>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kern w:val="0"/>
    </w:rPr>
  </w:style>
  <w:style w:type="paragraph" w:customStyle="1" w:styleId="xl121">
    <w:name w:val="xl121"/>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22">
    <w:name w:val="xl122"/>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kern w:val="0"/>
    </w:rPr>
  </w:style>
  <w:style w:type="paragraph" w:customStyle="1" w:styleId="xl123">
    <w:name w:val="xl12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numbering" w:customStyle="1" w:styleId="11">
    <w:name w:val="Нет списка11"/>
    <w:next w:val="a2"/>
    <w:uiPriority w:val="99"/>
    <w:semiHidden/>
    <w:unhideWhenUsed/>
    <w:rsid w:val="00170B01"/>
  </w:style>
  <w:style w:type="numbering" w:customStyle="1" w:styleId="12">
    <w:name w:val="Нет списка12"/>
    <w:next w:val="a2"/>
    <w:uiPriority w:val="99"/>
    <w:semiHidden/>
    <w:unhideWhenUsed/>
    <w:rsid w:val="00DE3EB6"/>
  </w:style>
  <w:style w:type="paragraph" w:customStyle="1" w:styleId="xl124">
    <w:name w:val="xl124"/>
    <w:basedOn w:val="a"/>
    <w:rsid w:val="002F2982"/>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125">
    <w:name w:val="xl125"/>
    <w:basedOn w:val="a"/>
    <w:rsid w:val="002F2982"/>
    <w:pPr>
      <w:pBdr>
        <w:top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26">
    <w:name w:val="xl126"/>
    <w:basedOn w:val="a"/>
    <w:rsid w:val="002F29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604"/>
    <w:pPr>
      <w:autoSpaceDE w:val="0"/>
      <w:autoSpaceDN w:val="0"/>
      <w:spacing w:after="120" w:line="240" w:lineRule="auto"/>
    </w:pPr>
    <w:rPr>
      <w:rFonts w:ascii="Times New Roman" w:eastAsia="Times New Roman" w:hAnsi="Times New Roman" w:cs="Times New Roman"/>
      <w:kern w:val="3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B3F"/>
    <w:pPr>
      <w:spacing w:after="0"/>
    </w:pPr>
    <w:rPr>
      <w:rFonts w:ascii="Tahoma" w:hAnsi="Tahoma" w:cs="Tahoma"/>
      <w:sz w:val="16"/>
      <w:szCs w:val="16"/>
    </w:rPr>
  </w:style>
  <w:style w:type="character" w:customStyle="1" w:styleId="a4">
    <w:name w:val="Текст выноски Знак"/>
    <w:basedOn w:val="a0"/>
    <w:link w:val="a3"/>
    <w:uiPriority w:val="99"/>
    <w:semiHidden/>
    <w:rsid w:val="00B92B3F"/>
    <w:rPr>
      <w:rFonts w:ascii="Tahoma" w:eastAsia="Times New Roman" w:hAnsi="Tahoma" w:cs="Tahoma"/>
      <w:kern w:val="32"/>
      <w:sz w:val="16"/>
      <w:szCs w:val="16"/>
      <w:lang w:eastAsia="ru-RU"/>
    </w:rPr>
  </w:style>
  <w:style w:type="paragraph" w:styleId="a5">
    <w:name w:val="No Spacing"/>
    <w:uiPriority w:val="1"/>
    <w:qFormat/>
    <w:rsid w:val="003C1C39"/>
    <w:pPr>
      <w:autoSpaceDE w:val="0"/>
      <w:autoSpaceDN w:val="0"/>
      <w:spacing w:after="0" w:line="240" w:lineRule="auto"/>
    </w:pPr>
    <w:rPr>
      <w:rFonts w:ascii="Times New Roman" w:eastAsia="Times New Roman" w:hAnsi="Times New Roman" w:cs="Times New Roman"/>
      <w:kern w:val="32"/>
      <w:sz w:val="24"/>
      <w:szCs w:val="24"/>
      <w:lang w:eastAsia="ru-RU"/>
    </w:rPr>
  </w:style>
  <w:style w:type="character" w:styleId="a6">
    <w:name w:val="Hyperlink"/>
    <w:basedOn w:val="a0"/>
    <w:uiPriority w:val="99"/>
    <w:semiHidden/>
    <w:unhideWhenUsed/>
    <w:rsid w:val="003B4081"/>
    <w:rPr>
      <w:color w:val="0000FF"/>
      <w:u w:val="single"/>
    </w:rPr>
  </w:style>
  <w:style w:type="character" w:styleId="a7">
    <w:name w:val="FollowedHyperlink"/>
    <w:basedOn w:val="a0"/>
    <w:uiPriority w:val="99"/>
    <w:semiHidden/>
    <w:unhideWhenUsed/>
    <w:rsid w:val="003B4081"/>
    <w:rPr>
      <w:color w:val="800080"/>
      <w:u w:val="single"/>
    </w:rPr>
  </w:style>
  <w:style w:type="paragraph" w:customStyle="1" w:styleId="font5">
    <w:name w:val="font5"/>
    <w:basedOn w:val="a"/>
    <w:rsid w:val="003B4081"/>
    <w:pPr>
      <w:autoSpaceDE/>
      <w:autoSpaceDN/>
      <w:spacing w:before="100" w:beforeAutospacing="1" w:after="100" w:afterAutospacing="1"/>
    </w:pPr>
    <w:rPr>
      <w:rFonts w:ascii="Tahoma" w:hAnsi="Tahoma" w:cs="Tahoma"/>
      <w:color w:val="000000"/>
      <w:kern w:val="0"/>
      <w:sz w:val="18"/>
      <w:szCs w:val="18"/>
    </w:rPr>
  </w:style>
  <w:style w:type="paragraph" w:customStyle="1" w:styleId="font6">
    <w:name w:val="font6"/>
    <w:basedOn w:val="a"/>
    <w:rsid w:val="003B4081"/>
    <w:pPr>
      <w:autoSpaceDE/>
      <w:autoSpaceDN/>
      <w:spacing w:before="100" w:beforeAutospacing="1" w:after="100" w:afterAutospacing="1"/>
    </w:pPr>
    <w:rPr>
      <w:rFonts w:ascii="Tahoma" w:hAnsi="Tahoma" w:cs="Tahoma"/>
      <w:b/>
      <w:bCs/>
      <w:color w:val="000000"/>
      <w:kern w:val="0"/>
      <w:sz w:val="18"/>
      <w:szCs w:val="18"/>
    </w:rPr>
  </w:style>
  <w:style w:type="paragraph" w:customStyle="1" w:styleId="xl66">
    <w:name w:val="xl6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7">
    <w:name w:val="xl6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68">
    <w:name w:val="xl6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69">
    <w:name w:val="xl6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kern w:val="0"/>
    </w:rPr>
  </w:style>
  <w:style w:type="paragraph" w:customStyle="1" w:styleId="xl70">
    <w:name w:val="xl7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kern w:val="0"/>
    </w:rPr>
  </w:style>
  <w:style w:type="paragraph" w:customStyle="1" w:styleId="xl71">
    <w:name w:val="xl7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72">
    <w:name w:val="xl72"/>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rPr>
  </w:style>
  <w:style w:type="paragraph" w:customStyle="1" w:styleId="xl73">
    <w:name w:val="xl7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i/>
      <w:iCs/>
      <w:kern w:val="0"/>
    </w:rPr>
  </w:style>
  <w:style w:type="paragraph" w:customStyle="1" w:styleId="xl74">
    <w:name w:val="xl7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75">
    <w:name w:val="xl7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6">
    <w:name w:val="xl7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7">
    <w:name w:val="xl77"/>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kern w:val="0"/>
    </w:rPr>
  </w:style>
  <w:style w:type="paragraph" w:customStyle="1" w:styleId="xl78">
    <w:name w:val="xl78"/>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79">
    <w:name w:val="xl79"/>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kern w:val="0"/>
    </w:rPr>
  </w:style>
  <w:style w:type="paragraph" w:customStyle="1" w:styleId="xl80">
    <w:name w:val="xl80"/>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kern w:val="0"/>
    </w:rPr>
  </w:style>
  <w:style w:type="paragraph" w:customStyle="1" w:styleId="xl81">
    <w:name w:val="xl81"/>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color w:val="000000"/>
      <w:kern w:val="0"/>
    </w:rPr>
  </w:style>
  <w:style w:type="paragraph" w:customStyle="1" w:styleId="xl82">
    <w:name w:val="xl8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color w:val="000000"/>
      <w:kern w:val="0"/>
    </w:rPr>
  </w:style>
  <w:style w:type="paragraph" w:customStyle="1" w:styleId="xl83">
    <w:name w:val="xl8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sz w:val="22"/>
      <w:szCs w:val="22"/>
    </w:rPr>
  </w:style>
  <w:style w:type="paragraph" w:customStyle="1" w:styleId="xl84">
    <w:name w:val="xl8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color w:val="000000"/>
      <w:kern w:val="0"/>
    </w:rPr>
  </w:style>
  <w:style w:type="paragraph" w:customStyle="1" w:styleId="xl85">
    <w:name w:val="xl8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86">
    <w:name w:val="xl8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87">
    <w:name w:val="xl8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8">
    <w:name w:val="xl8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9">
    <w:name w:val="xl8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0">
    <w:name w:val="xl9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1">
    <w:name w:val="xl9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2">
    <w:name w:val="xl9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93">
    <w:name w:val="xl93"/>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4">
    <w:name w:val="xl94"/>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5">
    <w:name w:val="xl9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64">
    <w:name w:val="xl64"/>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5">
    <w:name w:val="xl65"/>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6">
    <w:name w:val="xl96"/>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97">
    <w:name w:val="xl97"/>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98">
    <w:name w:val="xl98"/>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pPr>
    <w:rPr>
      <w:kern w:val="0"/>
    </w:rPr>
  </w:style>
  <w:style w:type="paragraph" w:customStyle="1" w:styleId="xl99">
    <w:name w:val="xl99"/>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kern w:val="0"/>
    </w:rPr>
  </w:style>
  <w:style w:type="paragraph" w:customStyle="1" w:styleId="xl100">
    <w:name w:val="xl100"/>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01">
    <w:name w:val="xl101"/>
    <w:basedOn w:val="a"/>
    <w:rsid w:val="008C1F76"/>
    <w:pPr>
      <w:pBdr>
        <w:top w:val="single" w:sz="4" w:space="0" w:color="auto"/>
        <w:left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kern w:val="0"/>
    </w:rPr>
  </w:style>
  <w:style w:type="paragraph" w:customStyle="1" w:styleId="xl102">
    <w:name w:val="xl102"/>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03">
    <w:name w:val="xl103"/>
    <w:basedOn w:val="a"/>
    <w:rsid w:val="008C1F76"/>
    <w:pPr>
      <w:autoSpaceDE/>
      <w:autoSpaceDN/>
      <w:spacing w:before="100" w:beforeAutospacing="1" w:after="100" w:afterAutospacing="1"/>
    </w:pPr>
    <w:rPr>
      <w:color w:val="000000"/>
      <w:kern w:val="0"/>
    </w:rPr>
  </w:style>
  <w:style w:type="paragraph" w:customStyle="1" w:styleId="xl104">
    <w:name w:val="xl104"/>
    <w:basedOn w:val="a"/>
    <w:rsid w:val="008C1F76"/>
    <w:pPr>
      <w:autoSpaceDE/>
      <w:autoSpaceDN/>
      <w:spacing w:before="100" w:beforeAutospacing="1" w:after="100" w:afterAutospacing="1"/>
    </w:pPr>
    <w:rPr>
      <w:color w:val="000000"/>
      <w:kern w:val="0"/>
    </w:rPr>
  </w:style>
  <w:style w:type="paragraph" w:customStyle="1" w:styleId="xl105">
    <w:name w:val="xl105"/>
    <w:basedOn w:val="a"/>
    <w:rsid w:val="008C1F76"/>
    <w:pPr>
      <w:pBdr>
        <w:top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b/>
      <w:bCs/>
      <w:kern w:val="0"/>
    </w:rPr>
  </w:style>
  <w:style w:type="paragraph" w:customStyle="1" w:styleId="xl106">
    <w:name w:val="xl106"/>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07">
    <w:name w:val="xl107"/>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i/>
      <w:iCs/>
      <w:kern w:val="0"/>
    </w:rPr>
  </w:style>
  <w:style w:type="paragraph" w:customStyle="1" w:styleId="xl108">
    <w:name w:val="xl108"/>
    <w:basedOn w:val="a"/>
    <w:rsid w:val="008C1F76"/>
    <w:pPr>
      <w:pBdr>
        <w:top w:val="single" w:sz="4" w:space="0" w:color="auto"/>
        <w:left w:val="single" w:sz="4" w:space="0" w:color="auto"/>
        <w:bottom w:val="single" w:sz="4" w:space="0" w:color="auto"/>
        <w:right w:val="single" w:sz="4" w:space="0" w:color="auto"/>
      </w:pBdr>
      <w:shd w:val="clear" w:color="000000" w:fill="F2DCDB"/>
      <w:autoSpaceDE/>
      <w:autoSpaceDN/>
      <w:spacing w:before="100" w:beforeAutospacing="1" w:after="100" w:afterAutospacing="1"/>
      <w:jc w:val="right"/>
    </w:pPr>
    <w:rPr>
      <w:kern w:val="0"/>
    </w:rPr>
  </w:style>
  <w:style w:type="paragraph" w:customStyle="1" w:styleId="xl109">
    <w:name w:val="xl109"/>
    <w:basedOn w:val="a"/>
    <w:rsid w:val="008C1F76"/>
    <w:pPr>
      <w:pBdr>
        <w:top w:val="single" w:sz="4" w:space="0" w:color="auto"/>
        <w:left w:val="single" w:sz="4" w:space="0" w:color="auto"/>
        <w:bottom w:val="single" w:sz="4" w:space="0" w:color="auto"/>
        <w:right w:val="single" w:sz="4" w:space="0" w:color="auto"/>
      </w:pBdr>
      <w:shd w:val="clear" w:color="000000" w:fill="E4DFEC"/>
      <w:autoSpaceDE/>
      <w:autoSpaceDN/>
      <w:spacing w:before="100" w:beforeAutospacing="1" w:after="100" w:afterAutospacing="1"/>
      <w:jc w:val="right"/>
    </w:pPr>
    <w:rPr>
      <w:kern w:val="0"/>
    </w:rPr>
  </w:style>
  <w:style w:type="paragraph" w:customStyle="1" w:styleId="xl110">
    <w:name w:val="xl110"/>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numbering" w:customStyle="1" w:styleId="1">
    <w:name w:val="Нет списка1"/>
    <w:next w:val="a2"/>
    <w:uiPriority w:val="99"/>
    <w:semiHidden/>
    <w:unhideWhenUsed/>
    <w:rsid w:val="00317ADB"/>
  </w:style>
  <w:style w:type="numbering" w:customStyle="1" w:styleId="2">
    <w:name w:val="Нет списка2"/>
    <w:next w:val="a2"/>
    <w:uiPriority w:val="99"/>
    <w:semiHidden/>
    <w:unhideWhenUsed/>
    <w:rsid w:val="00091F02"/>
  </w:style>
  <w:style w:type="numbering" w:customStyle="1" w:styleId="3">
    <w:name w:val="Нет списка3"/>
    <w:next w:val="a2"/>
    <w:uiPriority w:val="99"/>
    <w:semiHidden/>
    <w:unhideWhenUsed/>
    <w:rsid w:val="00F24272"/>
  </w:style>
  <w:style w:type="numbering" w:customStyle="1" w:styleId="4">
    <w:name w:val="Нет списка4"/>
    <w:next w:val="a2"/>
    <w:uiPriority w:val="99"/>
    <w:semiHidden/>
    <w:unhideWhenUsed/>
    <w:rsid w:val="002E1050"/>
  </w:style>
  <w:style w:type="numbering" w:customStyle="1" w:styleId="5">
    <w:name w:val="Нет списка5"/>
    <w:next w:val="a2"/>
    <w:uiPriority w:val="99"/>
    <w:semiHidden/>
    <w:unhideWhenUsed/>
    <w:rsid w:val="0043514E"/>
  </w:style>
  <w:style w:type="numbering" w:customStyle="1" w:styleId="6">
    <w:name w:val="Нет списка6"/>
    <w:next w:val="a2"/>
    <w:uiPriority w:val="99"/>
    <w:semiHidden/>
    <w:unhideWhenUsed/>
    <w:rsid w:val="0098404D"/>
  </w:style>
  <w:style w:type="numbering" w:customStyle="1" w:styleId="7">
    <w:name w:val="Нет списка7"/>
    <w:next w:val="a2"/>
    <w:uiPriority w:val="99"/>
    <w:semiHidden/>
    <w:unhideWhenUsed/>
    <w:rsid w:val="00DF3013"/>
  </w:style>
  <w:style w:type="numbering" w:customStyle="1" w:styleId="8">
    <w:name w:val="Нет списка8"/>
    <w:next w:val="a2"/>
    <w:uiPriority w:val="99"/>
    <w:semiHidden/>
    <w:unhideWhenUsed/>
    <w:rsid w:val="00227595"/>
  </w:style>
  <w:style w:type="numbering" w:customStyle="1" w:styleId="9">
    <w:name w:val="Нет списка9"/>
    <w:next w:val="a2"/>
    <w:uiPriority w:val="99"/>
    <w:semiHidden/>
    <w:unhideWhenUsed/>
    <w:rsid w:val="008E4E2B"/>
  </w:style>
  <w:style w:type="numbering" w:customStyle="1" w:styleId="10">
    <w:name w:val="Нет списка10"/>
    <w:next w:val="a2"/>
    <w:uiPriority w:val="99"/>
    <w:semiHidden/>
    <w:unhideWhenUsed/>
    <w:rsid w:val="00AE4D8F"/>
  </w:style>
  <w:style w:type="paragraph" w:customStyle="1" w:styleId="xl111">
    <w:name w:val="xl111"/>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color w:val="000000"/>
      <w:kern w:val="0"/>
      <w:sz w:val="22"/>
      <w:szCs w:val="22"/>
    </w:rPr>
  </w:style>
  <w:style w:type="paragraph" w:customStyle="1" w:styleId="xl112">
    <w:name w:val="xl112"/>
    <w:basedOn w:val="a"/>
    <w:rsid w:val="00E8716D"/>
    <w:pPr>
      <w:pBdr>
        <w:top w:val="single" w:sz="4" w:space="0" w:color="auto"/>
        <w:left w:val="single" w:sz="4" w:space="0" w:color="auto"/>
        <w:bottom w:val="single" w:sz="4" w:space="0" w:color="auto"/>
        <w:right w:val="single" w:sz="4" w:space="0" w:color="auto"/>
      </w:pBdr>
      <w:shd w:val="clear" w:color="000000" w:fill="DDD9C4"/>
      <w:autoSpaceDE/>
      <w:autoSpaceDN/>
      <w:spacing w:before="100" w:beforeAutospacing="1" w:after="100" w:afterAutospacing="1"/>
    </w:pPr>
    <w:rPr>
      <w:kern w:val="0"/>
    </w:rPr>
  </w:style>
  <w:style w:type="paragraph" w:customStyle="1" w:styleId="xl113">
    <w:name w:val="xl11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14">
    <w:name w:val="xl114"/>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i/>
      <w:iCs/>
      <w:kern w:val="0"/>
    </w:rPr>
  </w:style>
  <w:style w:type="paragraph" w:customStyle="1" w:styleId="xl115">
    <w:name w:val="xl115"/>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b/>
      <w:bCs/>
      <w:i/>
      <w:iCs/>
      <w:color w:val="000000"/>
      <w:kern w:val="0"/>
    </w:rPr>
  </w:style>
  <w:style w:type="paragraph" w:customStyle="1" w:styleId="xl116">
    <w:name w:val="xl116"/>
    <w:basedOn w:val="a"/>
    <w:rsid w:val="00E8716D"/>
    <w:pPr>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paragraph" w:customStyle="1" w:styleId="xl117">
    <w:name w:val="xl117"/>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118">
    <w:name w:val="xl118"/>
    <w:basedOn w:val="a"/>
    <w:rsid w:val="00E8716D"/>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119">
    <w:name w:val="xl119"/>
    <w:basedOn w:val="a"/>
    <w:rsid w:val="00E8716D"/>
    <w:pPr>
      <w:shd w:val="clear" w:color="000000" w:fill="FFFFFF"/>
      <w:autoSpaceDE/>
      <w:autoSpaceDN/>
      <w:spacing w:before="100" w:beforeAutospacing="1" w:after="100" w:afterAutospacing="1"/>
    </w:pPr>
    <w:rPr>
      <w:b/>
      <w:bCs/>
      <w:i/>
      <w:iCs/>
      <w:color w:val="000000"/>
      <w:kern w:val="0"/>
    </w:rPr>
  </w:style>
  <w:style w:type="paragraph" w:customStyle="1" w:styleId="xl120">
    <w:name w:val="xl120"/>
    <w:basedOn w:val="a"/>
    <w:rsid w:val="00E8716D"/>
    <w:pPr>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kern w:val="0"/>
    </w:rPr>
  </w:style>
  <w:style w:type="paragraph" w:customStyle="1" w:styleId="xl121">
    <w:name w:val="xl121"/>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22">
    <w:name w:val="xl122"/>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kern w:val="0"/>
    </w:rPr>
  </w:style>
  <w:style w:type="paragraph" w:customStyle="1" w:styleId="xl123">
    <w:name w:val="xl12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numbering" w:customStyle="1" w:styleId="11">
    <w:name w:val="Нет списка11"/>
    <w:next w:val="a2"/>
    <w:uiPriority w:val="99"/>
    <w:semiHidden/>
    <w:unhideWhenUsed/>
    <w:rsid w:val="00170B01"/>
  </w:style>
  <w:style w:type="numbering" w:customStyle="1" w:styleId="12">
    <w:name w:val="Нет списка12"/>
    <w:next w:val="a2"/>
    <w:uiPriority w:val="99"/>
    <w:semiHidden/>
    <w:unhideWhenUsed/>
    <w:rsid w:val="00DE3EB6"/>
  </w:style>
  <w:style w:type="paragraph" w:customStyle="1" w:styleId="xl124">
    <w:name w:val="xl124"/>
    <w:basedOn w:val="a"/>
    <w:rsid w:val="002F2982"/>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125">
    <w:name w:val="xl125"/>
    <w:basedOn w:val="a"/>
    <w:rsid w:val="002F2982"/>
    <w:pPr>
      <w:pBdr>
        <w:top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26">
    <w:name w:val="xl126"/>
    <w:basedOn w:val="a"/>
    <w:rsid w:val="002F29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5211">
      <w:bodyDiv w:val="1"/>
      <w:marLeft w:val="0"/>
      <w:marRight w:val="0"/>
      <w:marTop w:val="0"/>
      <w:marBottom w:val="0"/>
      <w:divBdr>
        <w:top w:val="none" w:sz="0" w:space="0" w:color="auto"/>
        <w:left w:val="none" w:sz="0" w:space="0" w:color="auto"/>
        <w:bottom w:val="none" w:sz="0" w:space="0" w:color="auto"/>
        <w:right w:val="none" w:sz="0" w:space="0" w:color="auto"/>
      </w:divBdr>
    </w:div>
    <w:div w:id="23143344">
      <w:bodyDiv w:val="1"/>
      <w:marLeft w:val="0"/>
      <w:marRight w:val="0"/>
      <w:marTop w:val="0"/>
      <w:marBottom w:val="0"/>
      <w:divBdr>
        <w:top w:val="none" w:sz="0" w:space="0" w:color="auto"/>
        <w:left w:val="none" w:sz="0" w:space="0" w:color="auto"/>
        <w:bottom w:val="none" w:sz="0" w:space="0" w:color="auto"/>
        <w:right w:val="none" w:sz="0" w:space="0" w:color="auto"/>
      </w:divBdr>
    </w:div>
    <w:div w:id="33845056">
      <w:bodyDiv w:val="1"/>
      <w:marLeft w:val="0"/>
      <w:marRight w:val="0"/>
      <w:marTop w:val="0"/>
      <w:marBottom w:val="0"/>
      <w:divBdr>
        <w:top w:val="none" w:sz="0" w:space="0" w:color="auto"/>
        <w:left w:val="none" w:sz="0" w:space="0" w:color="auto"/>
        <w:bottom w:val="none" w:sz="0" w:space="0" w:color="auto"/>
        <w:right w:val="none" w:sz="0" w:space="0" w:color="auto"/>
      </w:divBdr>
    </w:div>
    <w:div w:id="60371506">
      <w:bodyDiv w:val="1"/>
      <w:marLeft w:val="0"/>
      <w:marRight w:val="0"/>
      <w:marTop w:val="0"/>
      <w:marBottom w:val="0"/>
      <w:divBdr>
        <w:top w:val="none" w:sz="0" w:space="0" w:color="auto"/>
        <w:left w:val="none" w:sz="0" w:space="0" w:color="auto"/>
        <w:bottom w:val="none" w:sz="0" w:space="0" w:color="auto"/>
        <w:right w:val="none" w:sz="0" w:space="0" w:color="auto"/>
      </w:divBdr>
    </w:div>
    <w:div w:id="113527801">
      <w:bodyDiv w:val="1"/>
      <w:marLeft w:val="0"/>
      <w:marRight w:val="0"/>
      <w:marTop w:val="0"/>
      <w:marBottom w:val="0"/>
      <w:divBdr>
        <w:top w:val="none" w:sz="0" w:space="0" w:color="auto"/>
        <w:left w:val="none" w:sz="0" w:space="0" w:color="auto"/>
        <w:bottom w:val="none" w:sz="0" w:space="0" w:color="auto"/>
        <w:right w:val="none" w:sz="0" w:space="0" w:color="auto"/>
      </w:divBdr>
    </w:div>
    <w:div w:id="152837220">
      <w:bodyDiv w:val="1"/>
      <w:marLeft w:val="0"/>
      <w:marRight w:val="0"/>
      <w:marTop w:val="0"/>
      <w:marBottom w:val="0"/>
      <w:divBdr>
        <w:top w:val="none" w:sz="0" w:space="0" w:color="auto"/>
        <w:left w:val="none" w:sz="0" w:space="0" w:color="auto"/>
        <w:bottom w:val="none" w:sz="0" w:space="0" w:color="auto"/>
        <w:right w:val="none" w:sz="0" w:space="0" w:color="auto"/>
      </w:divBdr>
    </w:div>
    <w:div w:id="160512268">
      <w:bodyDiv w:val="1"/>
      <w:marLeft w:val="0"/>
      <w:marRight w:val="0"/>
      <w:marTop w:val="0"/>
      <w:marBottom w:val="0"/>
      <w:divBdr>
        <w:top w:val="none" w:sz="0" w:space="0" w:color="auto"/>
        <w:left w:val="none" w:sz="0" w:space="0" w:color="auto"/>
        <w:bottom w:val="none" w:sz="0" w:space="0" w:color="auto"/>
        <w:right w:val="none" w:sz="0" w:space="0" w:color="auto"/>
      </w:divBdr>
    </w:div>
    <w:div w:id="162168689">
      <w:bodyDiv w:val="1"/>
      <w:marLeft w:val="0"/>
      <w:marRight w:val="0"/>
      <w:marTop w:val="0"/>
      <w:marBottom w:val="0"/>
      <w:divBdr>
        <w:top w:val="none" w:sz="0" w:space="0" w:color="auto"/>
        <w:left w:val="none" w:sz="0" w:space="0" w:color="auto"/>
        <w:bottom w:val="none" w:sz="0" w:space="0" w:color="auto"/>
        <w:right w:val="none" w:sz="0" w:space="0" w:color="auto"/>
      </w:divBdr>
    </w:div>
    <w:div w:id="192962758">
      <w:bodyDiv w:val="1"/>
      <w:marLeft w:val="0"/>
      <w:marRight w:val="0"/>
      <w:marTop w:val="0"/>
      <w:marBottom w:val="0"/>
      <w:divBdr>
        <w:top w:val="none" w:sz="0" w:space="0" w:color="auto"/>
        <w:left w:val="none" w:sz="0" w:space="0" w:color="auto"/>
        <w:bottom w:val="none" w:sz="0" w:space="0" w:color="auto"/>
        <w:right w:val="none" w:sz="0" w:space="0" w:color="auto"/>
      </w:divBdr>
    </w:div>
    <w:div w:id="263270545">
      <w:bodyDiv w:val="1"/>
      <w:marLeft w:val="0"/>
      <w:marRight w:val="0"/>
      <w:marTop w:val="0"/>
      <w:marBottom w:val="0"/>
      <w:divBdr>
        <w:top w:val="none" w:sz="0" w:space="0" w:color="auto"/>
        <w:left w:val="none" w:sz="0" w:space="0" w:color="auto"/>
        <w:bottom w:val="none" w:sz="0" w:space="0" w:color="auto"/>
        <w:right w:val="none" w:sz="0" w:space="0" w:color="auto"/>
      </w:divBdr>
    </w:div>
    <w:div w:id="283730577">
      <w:bodyDiv w:val="1"/>
      <w:marLeft w:val="0"/>
      <w:marRight w:val="0"/>
      <w:marTop w:val="0"/>
      <w:marBottom w:val="0"/>
      <w:divBdr>
        <w:top w:val="none" w:sz="0" w:space="0" w:color="auto"/>
        <w:left w:val="none" w:sz="0" w:space="0" w:color="auto"/>
        <w:bottom w:val="none" w:sz="0" w:space="0" w:color="auto"/>
        <w:right w:val="none" w:sz="0" w:space="0" w:color="auto"/>
      </w:divBdr>
    </w:div>
    <w:div w:id="293488401">
      <w:bodyDiv w:val="1"/>
      <w:marLeft w:val="0"/>
      <w:marRight w:val="0"/>
      <w:marTop w:val="0"/>
      <w:marBottom w:val="0"/>
      <w:divBdr>
        <w:top w:val="none" w:sz="0" w:space="0" w:color="auto"/>
        <w:left w:val="none" w:sz="0" w:space="0" w:color="auto"/>
        <w:bottom w:val="none" w:sz="0" w:space="0" w:color="auto"/>
        <w:right w:val="none" w:sz="0" w:space="0" w:color="auto"/>
      </w:divBdr>
    </w:div>
    <w:div w:id="294994770">
      <w:bodyDiv w:val="1"/>
      <w:marLeft w:val="0"/>
      <w:marRight w:val="0"/>
      <w:marTop w:val="0"/>
      <w:marBottom w:val="0"/>
      <w:divBdr>
        <w:top w:val="none" w:sz="0" w:space="0" w:color="auto"/>
        <w:left w:val="none" w:sz="0" w:space="0" w:color="auto"/>
        <w:bottom w:val="none" w:sz="0" w:space="0" w:color="auto"/>
        <w:right w:val="none" w:sz="0" w:space="0" w:color="auto"/>
      </w:divBdr>
    </w:div>
    <w:div w:id="325942205">
      <w:bodyDiv w:val="1"/>
      <w:marLeft w:val="0"/>
      <w:marRight w:val="0"/>
      <w:marTop w:val="0"/>
      <w:marBottom w:val="0"/>
      <w:divBdr>
        <w:top w:val="none" w:sz="0" w:space="0" w:color="auto"/>
        <w:left w:val="none" w:sz="0" w:space="0" w:color="auto"/>
        <w:bottom w:val="none" w:sz="0" w:space="0" w:color="auto"/>
        <w:right w:val="none" w:sz="0" w:space="0" w:color="auto"/>
      </w:divBdr>
    </w:div>
    <w:div w:id="338656911">
      <w:bodyDiv w:val="1"/>
      <w:marLeft w:val="0"/>
      <w:marRight w:val="0"/>
      <w:marTop w:val="0"/>
      <w:marBottom w:val="0"/>
      <w:divBdr>
        <w:top w:val="none" w:sz="0" w:space="0" w:color="auto"/>
        <w:left w:val="none" w:sz="0" w:space="0" w:color="auto"/>
        <w:bottom w:val="none" w:sz="0" w:space="0" w:color="auto"/>
        <w:right w:val="none" w:sz="0" w:space="0" w:color="auto"/>
      </w:divBdr>
    </w:div>
    <w:div w:id="348456156">
      <w:bodyDiv w:val="1"/>
      <w:marLeft w:val="0"/>
      <w:marRight w:val="0"/>
      <w:marTop w:val="0"/>
      <w:marBottom w:val="0"/>
      <w:divBdr>
        <w:top w:val="none" w:sz="0" w:space="0" w:color="auto"/>
        <w:left w:val="none" w:sz="0" w:space="0" w:color="auto"/>
        <w:bottom w:val="none" w:sz="0" w:space="0" w:color="auto"/>
        <w:right w:val="none" w:sz="0" w:space="0" w:color="auto"/>
      </w:divBdr>
    </w:div>
    <w:div w:id="355734857">
      <w:bodyDiv w:val="1"/>
      <w:marLeft w:val="0"/>
      <w:marRight w:val="0"/>
      <w:marTop w:val="0"/>
      <w:marBottom w:val="0"/>
      <w:divBdr>
        <w:top w:val="none" w:sz="0" w:space="0" w:color="auto"/>
        <w:left w:val="none" w:sz="0" w:space="0" w:color="auto"/>
        <w:bottom w:val="none" w:sz="0" w:space="0" w:color="auto"/>
        <w:right w:val="none" w:sz="0" w:space="0" w:color="auto"/>
      </w:divBdr>
    </w:div>
    <w:div w:id="375810554">
      <w:bodyDiv w:val="1"/>
      <w:marLeft w:val="0"/>
      <w:marRight w:val="0"/>
      <w:marTop w:val="0"/>
      <w:marBottom w:val="0"/>
      <w:divBdr>
        <w:top w:val="none" w:sz="0" w:space="0" w:color="auto"/>
        <w:left w:val="none" w:sz="0" w:space="0" w:color="auto"/>
        <w:bottom w:val="none" w:sz="0" w:space="0" w:color="auto"/>
        <w:right w:val="none" w:sz="0" w:space="0" w:color="auto"/>
      </w:divBdr>
    </w:div>
    <w:div w:id="384763841">
      <w:bodyDiv w:val="1"/>
      <w:marLeft w:val="0"/>
      <w:marRight w:val="0"/>
      <w:marTop w:val="0"/>
      <w:marBottom w:val="0"/>
      <w:divBdr>
        <w:top w:val="none" w:sz="0" w:space="0" w:color="auto"/>
        <w:left w:val="none" w:sz="0" w:space="0" w:color="auto"/>
        <w:bottom w:val="none" w:sz="0" w:space="0" w:color="auto"/>
        <w:right w:val="none" w:sz="0" w:space="0" w:color="auto"/>
      </w:divBdr>
    </w:div>
    <w:div w:id="396436792">
      <w:bodyDiv w:val="1"/>
      <w:marLeft w:val="0"/>
      <w:marRight w:val="0"/>
      <w:marTop w:val="0"/>
      <w:marBottom w:val="0"/>
      <w:divBdr>
        <w:top w:val="none" w:sz="0" w:space="0" w:color="auto"/>
        <w:left w:val="none" w:sz="0" w:space="0" w:color="auto"/>
        <w:bottom w:val="none" w:sz="0" w:space="0" w:color="auto"/>
        <w:right w:val="none" w:sz="0" w:space="0" w:color="auto"/>
      </w:divBdr>
    </w:div>
    <w:div w:id="404496468">
      <w:bodyDiv w:val="1"/>
      <w:marLeft w:val="0"/>
      <w:marRight w:val="0"/>
      <w:marTop w:val="0"/>
      <w:marBottom w:val="0"/>
      <w:divBdr>
        <w:top w:val="none" w:sz="0" w:space="0" w:color="auto"/>
        <w:left w:val="none" w:sz="0" w:space="0" w:color="auto"/>
        <w:bottom w:val="none" w:sz="0" w:space="0" w:color="auto"/>
        <w:right w:val="none" w:sz="0" w:space="0" w:color="auto"/>
      </w:divBdr>
    </w:div>
    <w:div w:id="434711587">
      <w:bodyDiv w:val="1"/>
      <w:marLeft w:val="0"/>
      <w:marRight w:val="0"/>
      <w:marTop w:val="0"/>
      <w:marBottom w:val="0"/>
      <w:divBdr>
        <w:top w:val="none" w:sz="0" w:space="0" w:color="auto"/>
        <w:left w:val="none" w:sz="0" w:space="0" w:color="auto"/>
        <w:bottom w:val="none" w:sz="0" w:space="0" w:color="auto"/>
        <w:right w:val="none" w:sz="0" w:space="0" w:color="auto"/>
      </w:divBdr>
    </w:div>
    <w:div w:id="453452807">
      <w:bodyDiv w:val="1"/>
      <w:marLeft w:val="0"/>
      <w:marRight w:val="0"/>
      <w:marTop w:val="0"/>
      <w:marBottom w:val="0"/>
      <w:divBdr>
        <w:top w:val="none" w:sz="0" w:space="0" w:color="auto"/>
        <w:left w:val="none" w:sz="0" w:space="0" w:color="auto"/>
        <w:bottom w:val="none" w:sz="0" w:space="0" w:color="auto"/>
        <w:right w:val="none" w:sz="0" w:space="0" w:color="auto"/>
      </w:divBdr>
    </w:div>
    <w:div w:id="485509271">
      <w:bodyDiv w:val="1"/>
      <w:marLeft w:val="0"/>
      <w:marRight w:val="0"/>
      <w:marTop w:val="0"/>
      <w:marBottom w:val="0"/>
      <w:divBdr>
        <w:top w:val="none" w:sz="0" w:space="0" w:color="auto"/>
        <w:left w:val="none" w:sz="0" w:space="0" w:color="auto"/>
        <w:bottom w:val="none" w:sz="0" w:space="0" w:color="auto"/>
        <w:right w:val="none" w:sz="0" w:space="0" w:color="auto"/>
      </w:divBdr>
    </w:div>
    <w:div w:id="505561498">
      <w:bodyDiv w:val="1"/>
      <w:marLeft w:val="0"/>
      <w:marRight w:val="0"/>
      <w:marTop w:val="0"/>
      <w:marBottom w:val="0"/>
      <w:divBdr>
        <w:top w:val="none" w:sz="0" w:space="0" w:color="auto"/>
        <w:left w:val="none" w:sz="0" w:space="0" w:color="auto"/>
        <w:bottom w:val="none" w:sz="0" w:space="0" w:color="auto"/>
        <w:right w:val="none" w:sz="0" w:space="0" w:color="auto"/>
      </w:divBdr>
    </w:div>
    <w:div w:id="519440164">
      <w:bodyDiv w:val="1"/>
      <w:marLeft w:val="0"/>
      <w:marRight w:val="0"/>
      <w:marTop w:val="0"/>
      <w:marBottom w:val="0"/>
      <w:divBdr>
        <w:top w:val="none" w:sz="0" w:space="0" w:color="auto"/>
        <w:left w:val="none" w:sz="0" w:space="0" w:color="auto"/>
        <w:bottom w:val="none" w:sz="0" w:space="0" w:color="auto"/>
        <w:right w:val="none" w:sz="0" w:space="0" w:color="auto"/>
      </w:divBdr>
    </w:div>
    <w:div w:id="528957236">
      <w:bodyDiv w:val="1"/>
      <w:marLeft w:val="0"/>
      <w:marRight w:val="0"/>
      <w:marTop w:val="0"/>
      <w:marBottom w:val="0"/>
      <w:divBdr>
        <w:top w:val="none" w:sz="0" w:space="0" w:color="auto"/>
        <w:left w:val="none" w:sz="0" w:space="0" w:color="auto"/>
        <w:bottom w:val="none" w:sz="0" w:space="0" w:color="auto"/>
        <w:right w:val="none" w:sz="0" w:space="0" w:color="auto"/>
      </w:divBdr>
    </w:div>
    <w:div w:id="530340376">
      <w:bodyDiv w:val="1"/>
      <w:marLeft w:val="0"/>
      <w:marRight w:val="0"/>
      <w:marTop w:val="0"/>
      <w:marBottom w:val="0"/>
      <w:divBdr>
        <w:top w:val="none" w:sz="0" w:space="0" w:color="auto"/>
        <w:left w:val="none" w:sz="0" w:space="0" w:color="auto"/>
        <w:bottom w:val="none" w:sz="0" w:space="0" w:color="auto"/>
        <w:right w:val="none" w:sz="0" w:space="0" w:color="auto"/>
      </w:divBdr>
    </w:div>
    <w:div w:id="581064773">
      <w:bodyDiv w:val="1"/>
      <w:marLeft w:val="0"/>
      <w:marRight w:val="0"/>
      <w:marTop w:val="0"/>
      <w:marBottom w:val="0"/>
      <w:divBdr>
        <w:top w:val="none" w:sz="0" w:space="0" w:color="auto"/>
        <w:left w:val="none" w:sz="0" w:space="0" w:color="auto"/>
        <w:bottom w:val="none" w:sz="0" w:space="0" w:color="auto"/>
        <w:right w:val="none" w:sz="0" w:space="0" w:color="auto"/>
      </w:divBdr>
    </w:div>
    <w:div w:id="595946208">
      <w:bodyDiv w:val="1"/>
      <w:marLeft w:val="0"/>
      <w:marRight w:val="0"/>
      <w:marTop w:val="0"/>
      <w:marBottom w:val="0"/>
      <w:divBdr>
        <w:top w:val="none" w:sz="0" w:space="0" w:color="auto"/>
        <w:left w:val="none" w:sz="0" w:space="0" w:color="auto"/>
        <w:bottom w:val="none" w:sz="0" w:space="0" w:color="auto"/>
        <w:right w:val="none" w:sz="0" w:space="0" w:color="auto"/>
      </w:divBdr>
    </w:div>
    <w:div w:id="599416409">
      <w:bodyDiv w:val="1"/>
      <w:marLeft w:val="0"/>
      <w:marRight w:val="0"/>
      <w:marTop w:val="0"/>
      <w:marBottom w:val="0"/>
      <w:divBdr>
        <w:top w:val="none" w:sz="0" w:space="0" w:color="auto"/>
        <w:left w:val="none" w:sz="0" w:space="0" w:color="auto"/>
        <w:bottom w:val="none" w:sz="0" w:space="0" w:color="auto"/>
        <w:right w:val="none" w:sz="0" w:space="0" w:color="auto"/>
      </w:divBdr>
    </w:div>
    <w:div w:id="610936779">
      <w:bodyDiv w:val="1"/>
      <w:marLeft w:val="0"/>
      <w:marRight w:val="0"/>
      <w:marTop w:val="0"/>
      <w:marBottom w:val="0"/>
      <w:divBdr>
        <w:top w:val="none" w:sz="0" w:space="0" w:color="auto"/>
        <w:left w:val="none" w:sz="0" w:space="0" w:color="auto"/>
        <w:bottom w:val="none" w:sz="0" w:space="0" w:color="auto"/>
        <w:right w:val="none" w:sz="0" w:space="0" w:color="auto"/>
      </w:divBdr>
    </w:div>
    <w:div w:id="616064471">
      <w:bodyDiv w:val="1"/>
      <w:marLeft w:val="0"/>
      <w:marRight w:val="0"/>
      <w:marTop w:val="0"/>
      <w:marBottom w:val="0"/>
      <w:divBdr>
        <w:top w:val="none" w:sz="0" w:space="0" w:color="auto"/>
        <w:left w:val="none" w:sz="0" w:space="0" w:color="auto"/>
        <w:bottom w:val="none" w:sz="0" w:space="0" w:color="auto"/>
        <w:right w:val="none" w:sz="0" w:space="0" w:color="auto"/>
      </w:divBdr>
    </w:div>
    <w:div w:id="691229862">
      <w:bodyDiv w:val="1"/>
      <w:marLeft w:val="0"/>
      <w:marRight w:val="0"/>
      <w:marTop w:val="0"/>
      <w:marBottom w:val="0"/>
      <w:divBdr>
        <w:top w:val="none" w:sz="0" w:space="0" w:color="auto"/>
        <w:left w:val="none" w:sz="0" w:space="0" w:color="auto"/>
        <w:bottom w:val="none" w:sz="0" w:space="0" w:color="auto"/>
        <w:right w:val="none" w:sz="0" w:space="0" w:color="auto"/>
      </w:divBdr>
    </w:div>
    <w:div w:id="711808755">
      <w:bodyDiv w:val="1"/>
      <w:marLeft w:val="0"/>
      <w:marRight w:val="0"/>
      <w:marTop w:val="0"/>
      <w:marBottom w:val="0"/>
      <w:divBdr>
        <w:top w:val="none" w:sz="0" w:space="0" w:color="auto"/>
        <w:left w:val="none" w:sz="0" w:space="0" w:color="auto"/>
        <w:bottom w:val="none" w:sz="0" w:space="0" w:color="auto"/>
        <w:right w:val="none" w:sz="0" w:space="0" w:color="auto"/>
      </w:divBdr>
    </w:div>
    <w:div w:id="713238130">
      <w:bodyDiv w:val="1"/>
      <w:marLeft w:val="0"/>
      <w:marRight w:val="0"/>
      <w:marTop w:val="0"/>
      <w:marBottom w:val="0"/>
      <w:divBdr>
        <w:top w:val="none" w:sz="0" w:space="0" w:color="auto"/>
        <w:left w:val="none" w:sz="0" w:space="0" w:color="auto"/>
        <w:bottom w:val="none" w:sz="0" w:space="0" w:color="auto"/>
        <w:right w:val="none" w:sz="0" w:space="0" w:color="auto"/>
      </w:divBdr>
    </w:div>
    <w:div w:id="772633209">
      <w:bodyDiv w:val="1"/>
      <w:marLeft w:val="0"/>
      <w:marRight w:val="0"/>
      <w:marTop w:val="0"/>
      <w:marBottom w:val="0"/>
      <w:divBdr>
        <w:top w:val="none" w:sz="0" w:space="0" w:color="auto"/>
        <w:left w:val="none" w:sz="0" w:space="0" w:color="auto"/>
        <w:bottom w:val="none" w:sz="0" w:space="0" w:color="auto"/>
        <w:right w:val="none" w:sz="0" w:space="0" w:color="auto"/>
      </w:divBdr>
    </w:div>
    <w:div w:id="834763031">
      <w:bodyDiv w:val="1"/>
      <w:marLeft w:val="0"/>
      <w:marRight w:val="0"/>
      <w:marTop w:val="0"/>
      <w:marBottom w:val="0"/>
      <w:divBdr>
        <w:top w:val="none" w:sz="0" w:space="0" w:color="auto"/>
        <w:left w:val="none" w:sz="0" w:space="0" w:color="auto"/>
        <w:bottom w:val="none" w:sz="0" w:space="0" w:color="auto"/>
        <w:right w:val="none" w:sz="0" w:space="0" w:color="auto"/>
      </w:divBdr>
    </w:div>
    <w:div w:id="852762203">
      <w:bodyDiv w:val="1"/>
      <w:marLeft w:val="0"/>
      <w:marRight w:val="0"/>
      <w:marTop w:val="0"/>
      <w:marBottom w:val="0"/>
      <w:divBdr>
        <w:top w:val="none" w:sz="0" w:space="0" w:color="auto"/>
        <w:left w:val="none" w:sz="0" w:space="0" w:color="auto"/>
        <w:bottom w:val="none" w:sz="0" w:space="0" w:color="auto"/>
        <w:right w:val="none" w:sz="0" w:space="0" w:color="auto"/>
      </w:divBdr>
    </w:div>
    <w:div w:id="858618105">
      <w:bodyDiv w:val="1"/>
      <w:marLeft w:val="0"/>
      <w:marRight w:val="0"/>
      <w:marTop w:val="0"/>
      <w:marBottom w:val="0"/>
      <w:divBdr>
        <w:top w:val="none" w:sz="0" w:space="0" w:color="auto"/>
        <w:left w:val="none" w:sz="0" w:space="0" w:color="auto"/>
        <w:bottom w:val="none" w:sz="0" w:space="0" w:color="auto"/>
        <w:right w:val="none" w:sz="0" w:space="0" w:color="auto"/>
      </w:divBdr>
    </w:div>
    <w:div w:id="942881275">
      <w:bodyDiv w:val="1"/>
      <w:marLeft w:val="0"/>
      <w:marRight w:val="0"/>
      <w:marTop w:val="0"/>
      <w:marBottom w:val="0"/>
      <w:divBdr>
        <w:top w:val="none" w:sz="0" w:space="0" w:color="auto"/>
        <w:left w:val="none" w:sz="0" w:space="0" w:color="auto"/>
        <w:bottom w:val="none" w:sz="0" w:space="0" w:color="auto"/>
        <w:right w:val="none" w:sz="0" w:space="0" w:color="auto"/>
      </w:divBdr>
    </w:div>
    <w:div w:id="972297913">
      <w:bodyDiv w:val="1"/>
      <w:marLeft w:val="0"/>
      <w:marRight w:val="0"/>
      <w:marTop w:val="0"/>
      <w:marBottom w:val="0"/>
      <w:divBdr>
        <w:top w:val="none" w:sz="0" w:space="0" w:color="auto"/>
        <w:left w:val="none" w:sz="0" w:space="0" w:color="auto"/>
        <w:bottom w:val="none" w:sz="0" w:space="0" w:color="auto"/>
        <w:right w:val="none" w:sz="0" w:space="0" w:color="auto"/>
      </w:divBdr>
    </w:div>
    <w:div w:id="975185486">
      <w:bodyDiv w:val="1"/>
      <w:marLeft w:val="0"/>
      <w:marRight w:val="0"/>
      <w:marTop w:val="0"/>
      <w:marBottom w:val="0"/>
      <w:divBdr>
        <w:top w:val="none" w:sz="0" w:space="0" w:color="auto"/>
        <w:left w:val="none" w:sz="0" w:space="0" w:color="auto"/>
        <w:bottom w:val="none" w:sz="0" w:space="0" w:color="auto"/>
        <w:right w:val="none" w:sz="0" w:space="0" w:color="auto"/>
      </w:divBdr>
    </w:div>
    <w:div w:id="1102261413">
      <w:bodyDiv w:val="1"/>
      <w:marLeft w:val="0"/>
      <w:marRight w:val="0"/>
      <w:marTop w:val="0"/>
      <w:marBottom w:val="0"/>
      <w:divBdr>
        <w:top w:val="none" w:sz="0" w:space="0" w:color="auto"/>
        <w:left w:val="none" w:sz="0" w:space="0" w:color="auto"/>
        <w:bottom w:val="none" w:sz="0" w:space="0" w:color="auto"/>
        <w:right w:val="none" w:sz="0" w:space="0" w:color="auto"/>
      </w:divBdr>
    </w:div>
    <w:div w:id="1136724695">
      <w:bodyDiv w:val="1"/>
      <w:marLeft w:val="0"/>
      <w:marRight w:val="0"/>
      <w:marTop w:val="0"/>
      <w:marBottom w:val="0"/>
      <w:divBdr>
        <w:top w:val="none" w:sz="0" w:space="0" w:color="auto"/>
        <w:left w:val="none" w:sz="0" w:space="0" w:color="auto"/>
        <w:bottom w:val="none" w:sz="0" w:space="0" w:color="auto"/>
        <w:right w:val="none" w:sz="0" w:space="0" w:color="auto"/>
      </w:divBdr>
    </w:div>
    <w:div w:id="1143427341">
      <w:bodyDiv w:val="1"/>
      <w:marLeft w:val="0"/>
      <w:marRight w:val="0"/>
      <w:marTop w:val="0"/>
      <w:marBottom w:val="0"/>
      <w:divBdr>
        <w:top w:val="none" w:sz="0" w:space="0" w:color="auto"/>
        <w:left w:val="none" w:sz="0" w:space="0" w:color="auto"/>
        <w:bottom w:val="none" w:sz="0" w:space="0" w:color="auto"/>
        <w:right w:val="none" w:sz="0" w:space="0" w:color="auto"/>
      </w:divBdr>
    </w:div>
    <w:div w:id="1149203576">
      <w:bodyDiv w:val="1"/>
      <w:marLeft w:val="0"/>
      <w:marRight w:val="0"/>
      <w:marTop w:val="0"/>
      <w:marBottom w:val="0"/>
      <w:divBdr>
        <w:top w:val="none" w:sz="0" w:space="0" w:color="auto"/>
        <w:left w:val="none" w:sz="0" w:space="0" w:color="auto"/>
        <w:bottom w:val="none" w:sz="0" w:space="0" w:color="auto"/>
        <w:right w:val="none" w:sz="0" w:space="0" w:color="auto"/>
      </w:divBdr>
    </w:div>
    <w:div w:id="1184320011">
      <w:bodyDiv w:val="1"/>
      <w:marLeft w:val="0"/>
      <w:marRight w:val="0"/>
      <w:marTop w:val="0"/>
      <w:marBottom w:val="0"/>
      <w:divBdr>
        <w:top w:val="none" w:sz="0" w:space="0" w:color="auto"/>
        <w:left w:val="none" w:sz="0" w:space="0" w:color="auto"/>
        <w:bottom w:val="none" w:sz="0" w:space="0" w:color="auto"/>
        <w:right w:val="none" w:sz="0" w:space="0" w:color="auto"/>
      </w:divBdr>
    </w:div>
    <w:div w:id="1190145859">
      <w:bodyDiv w:val="1"/>
      <w:marLeft w:val="0"/>
      <w:marRight w:val="0"/>
      <w:marTop w:val="0"/>
      <w:marBottom w:val="0"/>
      <w:divBdr>
        <w:top w:val="none" w:sz="0" w:space="0" w:color="auto"/>
        <w:left w:val="none" w:sz="0" w:space="0" w:color="auto"/>
        <w:bottom w:val="none" w:sz="0" w:space="0" w:color="auto"/>
        <w:right w:val="none" w:sz="0" w:space="0" w:color="auto"/>
      </w:divBdr>
    </w:div>
    <w:div w:id="1261529552">
      <w:bodyDiv w:val="1"/>
      <w:marLeft w:val="0"/>
      <w:marRight w:val="0"/>
      <w:marTop w:val="0"/>
      <w:marBottom w:val="0"/>
      <w:divBdr>
        <w:top w:val="none" w:sz="0" w:space="0" w:color="auto"/>
        <w:left w:val="none" w:sz="0" w:space="0" w:color="auto"/>
        <w:bottom w:val="none" w:sz="0" w:space="0" w:color="auto"/>
        <w:right w:val="none" w:sz="0" w:space="0" w:color="auto"/>
      </w:divBdr>
    </w:div>
    <w:div w:id="1265458506">
      <w:bodyDiv w:val="1"/>
      <w:marLeft w:val="0"/>
      <w:marRight w:val="0"/>
      <w:marTop w:val="0"/>
      <w:marBottom w:val="0"/>
      <w:divBdr>
        <w:top w:val="none" w:sz="0" w:space="0" w:color="auto"/>
        <w:left w:val="none" w:sz="0" w:space="0" w:color="auto"/>
        <w:bottom w:val="none" w:sz="0" w:space="0" w:color="auto"/>
        <w:right w:val="none" w:sz="0" w:space="0" w:color="auto"/>
      </w:divBdr>
    </w:div>
    <w:div w:id="1305162795">
      <w:bodyDiv w:val="1"/>
      <w:marLeft w:val="0"/>
      <w:marRight w:val="0"/>
      <w:marTop w:val="0"/>
      <w:marBottom w:val="0"/>
      <w:divBdr>
        <w:top w:val="none" w:sz="0" w:space="0" w:color="auto"/>
        <w:left w:val="none" w:sz="0" w:space="0" w:color="auto"/>
        <w:bottom w:val="none" w:sz="0" w:space="0" w:color="auto"/>
        <w:right w:val="none" w:sz="0" w:space="0" w:color="auto"/>
      </w:divBdr>
    </w:div>
    <w:div w:id="1368602823">
      <w:bodyDiv w:val="1"/>
      <w:marLeft w:val="0"/>
      <w:marRight w:val="0"/>
      <w:marTop w:val="0"/>
      <w:marBottom w:val="0"/>
      <w:divBdr>
        <w:top w:val="none" w:sz="0" w:space="0" w:color="auto"/>
        <w:left w:val="none" w:sz="0" w:space="0" w:color="auto"/>
        <w:bottom w:val="none" w:sz="0" w:space="0" w:color="auto"/>
        <w:right w:val="none" w:sz="0" w:space="0" w:color="auto"/>
      </w:divBdr>
    </w:div>
    <w:div w:id="1379671742">
      <w:bodyDiv w:val="1"/>
      <w:marLeft w:val="0"/>
      <w:marRight w:val="0"/>
      <w:marTop w:val="0"/>
      <w:marBottom w:val="0"/>
      <w:divBdr>
        <w:top w:val="none" w:sz="0" w:space="0" w:color="auto"/>
        <w:left w:val="none" w:sz="0" w:space="0" w:color="auto"/>
        <w:bottom w:val="none" w:sz="0" w:space="0" w:color="auto"/>
        <w:right w:val="none" w:sz="0" w:space="0" w:color="auto"/>
      </w:divBdr>
    </w:div>
    <w:div w:id="1383555595">
      <w:bodyDiv w:val="1"/>
      <w:marLeft w:val="0"/>
      <w:marRight w:val="0"/>
      <w:marTop w:val="0"/>
      <w:marBottom w:val="0"/>
      <w:divBdr>
        <w:top w:val="none" w:sz="0" w:space="0" w:color="auto"/>
        <w:left w:val="none" w:sz="0" w:space="0" w:color="auto"/>
        <w:bottom w:val="none" w:sz="0" w:space="0" w:color="auto"/>
        <w:right w:val="none" w:sz="0" w:space="0" w:color="auto"/>
      </w:divBdr>
    </w:div>
    <w:div w:id="1393623884">
      <w:bodyDiv w:val="1"/>
      <w:marLeft w:val="0"/>
      <w:marRight w:val="0"/>
      <w:marTop w:val="0"/>
      <w:marBottom w:val="0"/>
      <w:divBdr>
        <w:top w:val="none" w:sz="0" w:space="0" w:color="auto"/>
        <w:left w:val="none" w:sz="0" w:space="0" w:color="auto"/>
        <w:bottom w:val="none" w:sz="0" w:space="0" w:color="auto"/>
        <w:right w:val="none" w:sz="0" w:space="0" w:color="auto"/>
      </w:divBdr>
    </w:div>
    <w:div w:id="1396507119">
      <w:bodyDiv w:val="1"/>
      <w:marLeft w:val="0"/>
      <w:marRight w:val="0"/>
      <w:marTop w:val="0"/>
      <w:marBottom w:val="0"/>
      <w:divBdr>
        <w:top w:val="none" w:sz="0" w:space="0" w:color="auto"/>
        <w:left w:val="none" w:sz="0" w:space="0" w:color="auto"/>
        <w:bottom w:val="none" w:sz="0" w:space="0" w:color="auto"/>
        <w:right w:val="none" w:sz="0" w:space="0" w:color="auto"/>
      </w:divBdr>
    </w:div>
    <w:div w:id="1398354934">
      <w:bodyDiv w:val="1"/>
      <w:marLeft w:val="0"/>
      <w:marRight w:val="0"/>
      <w:marTop w:val="0"/>
      <w:marBottom w:val="0"/>
      <w:divBdr>
        <w:top w:val="none" w:sz="0" w:space="0" w:color="auto"/>
        <w:left w:val="none" w:sz="0" w:space="0" w:color="auto"/>
        <w:bottom w:val="none" w:sz="0" w:space="0" w:color="auto"/>
        <w:right w:val="none" w:sz="0" w:space="0" w:color="auto"/>
      </w:divBdr>
    </w:div>
    <w:div w:id="1536239039">
      <w:bodyDiv w:val="1"/>
      <w:marLeft w:val="0"/>
      <w:marRight w:val="0"/>
      <w:marTop w:val="0"/>
      <w:marBottom w:val="0"/>
      <w:divBdr>
        <w:top w:val="none" w:sz="0" w:space="0" w:color="auto"/>
        <w:left w:val="none" w:sz="0" w:space="0" w:color="auto"/>
        <w:bottom w:val="none" w:sz="0" w:space="0" w:color="auto"/>
        <w:right w:val="none" w:sz="0" w:space="0" w:color="auto"/>
      </w:divBdr>
    </w:div>
    <w:div w:id="1542742181">
      <w:bodyDiv w:val="1"/>
      <w:marLeft w:val="0"/>
      <w:marRight w:val="0"/>
      <w:marTop w:val="0"/>
      <w:marBottom w:val="0"/>
      <w:divBdr>
        <w:top w:val="none" w:sz="0" w:space="0" w:color="auto"/>
        <w:left w:val="none" w:sz="0" w:space="0" w:color="auto"/>
        <w:bottom w:val="none" w:sz="0" w:space="0" w:color="auto"/>
        <w:right w:val="none" w:sz="0" w:space="0" w:color="auto"/>
      </w:divBdr>
    </w:div>
    <w:div w:id="1552957734">
      <w:bodyDiv w:val="1"/>
      <w:marLeft w:val="0"/>
      <w:marRight w:val="0"/>
      <w:marTop w:val="0"/>
      <w:marBottom w:val="0"/>
      <w:divBdr>
        <w:top w:val="none" w:sz="0" w:space="0" w:color="auto"/>
        <w:left w:val="none" w:sz="0" w:space="0" w:color="auto"/>
        <w:bottom w:val="none" w:sz="0" w:space="0" w:color="auto"/>
        <w:right w:val="none" w:sz="0" w:space="0" w:color="auto"/>
      </w:divBdr>
    </w:div>
    <w:div w:id="1566725357">
      <w:bodyDiv w:val="1"/>
      <w:marLeft w:val="0"/>
      <w:marRight w:val="0"/>
      <w:marTop w:val="0"/>
      <w:marBottom w:val="0"/>
      <w:divBdr>
        <w:top w:val="none" w:sz="0" w:space="0" w:color="auto"/>
        <w:left w:val="none" w:sz="0" w:space="0" w:color="auto"/>
        <w:bottom w:val="none" w:sz="0" w:space="0" w:color="auto"/>
        <w:right w:val="none" w:sz="0" w:space="0" w:color="auto"/>
      </w:divBdr>
    </w:div>
    <w:div w:id="1704555684">
      <w:bodyDiv w:val="1"/>
      <w:marLeft w:val="0"/>
      <w:marRight w:val="0"/>
      <w:marTop w:val="0"/>
      <w:marBottom w:val="0"/>
      <w:divBdr>
        <w:top w:val="none" w:sz="0" w:space="0" w:color="auto"/>
        <w:left w:val="none" w:sz="0" w:space="0" w:color="auto"/>
        <w:bottom w:val="none" w:sz="0" w:space="0" w:color="auto"/>
        <w:right w:val="none" w:sz="0" w:space="0" w:color="auto"/>
      </w:divBdr>
    </w:div>
    <w:div w:id="1752116132">
      <w:bodyDiv w:val="1"/>
      <w:marLeft w:val="0"/>
      <w:marRight w:val="0"/>
      <w:marTop w:val="0"/>
      <w:marBottom w:val="0"/>
      <w:divBdr>
        <w:top w:val="none" w:sz="0" w:space="0" w:color="auto"/>
        <w:left w:val="none" w:sz="0" w:space="0" w:color="auto"/>
        <w:bottom w:val="none" w:sz="0" w:space="0" w:color="auto"/>
        <w:right w:val="none" w:sz="0" w:space="0" w:color="auto"/>
      </w:divBdr>
    </w:div>
    <w:div w:id="1763408746">
      <w:bodyDiv w:val="1"/>
      <w:marLeft w:val="0"/>
      <w:marRight w:val="0"/>
      <w:marTop w:val="0"/>
      <w:marBottom w:val="0"/>
      <w:divBdr>
        <w:top w:val="none" w:sz="0" w:space="0" w:color="auto"/>
        <w:left w:val="none" w:sz="0" w:space="0" w:color="auto"/>
        <w:bottom w:val="none" w:sz="0" w:space="0" w:color="auto"/>
        <w:right w:val="none" w:sz="0" w:space="0" w:color="auto"/>
      </w:divBdr>
    </w:div>
    <w:div w:id="1788238292">
      <w:bodyDiv w:val="1"/>
      <w:marLeft w:val="0"/>
      <w:marRight w:val="0"/>
      <w:marTop w:val="0"/>
      <w:marBottom w:val="0"/>
      <w:divBdr>
        <w:top w:val="none" w:sz="0" w:space="0" w:color="auto"/>
        <w:left w:val="none" w:sz="0" w:space="0" w:color="auto"/>
        <w:bottom w:val="none" w:sz="0" w:space="0" w:color="auto"/>
        <w:right w:val="none" w:sz="0" w:space="0" w:color="auto"/>
      </w:divBdr>
    </w:div>
    <w:div w:id="1814330016">
      <w:bodyDiv w:val="1"/>
      <w:marLeft w:val="0"/>
      <w:marRight w:val="0"/>
      <w:marTop w:val="0"/>
      <w:marBottom w:val="0"/>
      <w:divBdr>
        <w:top w:val="none" w:sz="0" w:space="0" w:color="auto"/>
        <w:left w:val="none" w:sz="0" w:space="0" w:color="auto"/>
        <w:bottom w:val="none" w:sz="0" w:space="0" w:color="auto"/>
        <w:right w:val="none" w:sz="0" w:space="0" w:color="auto"/>
      </w:divBdr>
    </w:div>
    <w:div w:id="1820801812">
      <w:bodyDiv w:val="1"/>
      <w:marLeft w:val="0"/>
      <w:marRight w:val="0"/>
      <w:marTop w:val="0"/>
      <w:marBottom w:val="0"/>
      <w:divBdr>
        <w:top w:val="none" w:sz="0" w:space="0" w:color="auto"/>
        <w:left w:val="none" w:sz="0" w:space="0" w:color="auto"/>
        <w:bottom w:val="none" w:sz="0" w:space="0" w:color="auto"/>
        <w:right w:val="none" w:sz="0" w:space="0" w:color="auto"/>
      </w:divBdr>
    </w:div>
    <w:div w:id="1840193341">
      <w:bodyDiv w:val="1"/>
      <w:marLeft w:val="0"/>
      <w:marRight w:val="0"/>
      <w:marTop w:val="0"/>
      <w:marBottom w:val="0"/>
      <w:divBdr>
        <w:top w:val="none" w:sz="0" w:space="0" w:color="auto"/>
        <w:left w:val="none" w:sz="0" w:space="0" w:color="auto"/>
        <w:bottom w:val="none" w:sz="0" w:space="0" w:color="auto"/>
        <w:right w:val="none" w:sz="0" w:space="0" w:color="auto"/>
      </w:divBdr>
    </w:div>
    <w:div w:id="1869827768">
      <w:bodyDiv w:val="1"/>
      <w:marLeft w:val="0"/>
      <w:marRight w:val="0"/>
      <w:marTop w:val="0"/>
      <w:marBottom w:val="0"/>
      <w:divBdr>
        <w:top w:val="none" w:sz="0" w:space="0" w:color="auto"/>
        <w:left w:val="none" w:sz="0" w:space="0" w:color="auto"/>
        <w:bottom w:val="none" w:sz="0" w:space="0" w:color="auto"/>
        <w:right w:val="none" w:sz="0" w:space="0" w:color="auto"/>
      </w:divBdr>
    </w:div>
    <w:div w:id="1885018066">
      <w:bodyDiv w:val="1"/>
      <w:marLeft w:val="0"/>
      <w:marRight w:val="0"/>
      <w:marTop w:val="0"/>
      <w:marBottom w:val="0"/>
      <w:divBdr>
        <w:top w:val="none" w:sz="0" w:space="0" w:color="auto"/>
        <w:left w:val="none" w:sz="0" w:space="0" w:color="auto"/>
        <w:bottom w:val="none" w:sz="0" w:space="0" w:color="auto"/>
        <w:right w:val="none" w:sz="0" w:space="0" w:color="auto"/>
      </w:divBdr>
    </w:div>
    <w:div w:id="1908028950">
      <w:bodyDiv w:val="1"/>
      <w:marLeft w:val="0"/>
      <w:marRight w:val="0"/>
      <w:marTop w:val="0"/>
      <w:marBottom w:val="0"/>
      <w:divBdr>
        <w:top w:val="none" w:sz="0" w:space="0" w:color="auto"/>
        <w:left w:val="none" w:sz="0" w:space="0" w:color="auto"/>
        <w:bottom w:val="none" w:sz="0" w:space="0" w:color="auto"/>
        <w:right w:val="none" w:sz="0" w:space="0" w:color="auto"/>
      </w:divBdr>
    </w:div>
    <w:div w:id="1925068905">
      <w:bodyDiv w:val="1"/>
      <w:marLeft w:val="0"/>
      <w:marRight w:val="0"/>
      <w:marTop w:val="0"/>
      <w:marBottom w:val="0"/>
      <w:divBdr>
        <w:top w:val="none" w:sz="0" w:space="0" w:color="auto"/>
        <w:left w:val="none" w:sz="0" w:space="0" w:color="auto"/>
        <w:bottom w:val="none" w:sz="0" w:space="0" w:color="auto"/>
        <w:right w:val="none" w:sz="0" w:space="0" w:color="auto"/>
      </w:divBdr>
    </w:div>
    <w:div w:id="1932858103">
      <w:bodyDiv w:val="1"/>
      <w:marLeft w:val="0"/>
      <w:marRight w:val="0"/>
      <w:marTop w:val="0"/>
      <w:marBottom w:val="0"/>
      <w:divBdr>
        <w:top w:val="none" w:sz="0" w:space="0" w:color="auto"/>
        <w:left w:val="none" w:sz="0" w:space="0" w:color="auto"/>
        <w:bottom w:val="none" w:sz="0" w:space="0" w:color="auto"/>
        <w:right w:val="none" w:sz="0" w:space="0" w:color="auto"/>
      </w:divBdr>
    </w:div>
    <w:div w:id="1938361755">
      <w:bodyDiv w:val="1"/>
      <w:marLeft w:val="0"/>
      <w:marRight w:val="0"/>
      <w:marTop w:val="0"/>
      <w:marBottom w:val="0"/>
      <w:divBdr>
        <w:top w:val="none" w:sz="0" w:space="0" w:color="auto"/>
        <w:left w:val="none" w:sz="0" w:space="0" w:color="auto"/>
        <w:bottom w:val="none" w:sz="0" w:space="0" w:color="auto"/>
        <w:right w:val="none" w:sz="0" w:space="0" w:color="auto"/>
      </w:divBdr>
    </w:div>
    <w:div w:id="1968197941">
      <w:bodyDiv w:val="1"/>
      <w:marLeft w:val="0"/>
      <w:marRight w:val="0"/>
      <w:marTop w:val="0"/>
      <w:marBottom w:val="0"/>
      <w:divBdr>
        <w:top w:val="none" w:sz="0" w:space="0" w:color="auto"/>
        <w:left w:val="none" w:sz="0" w:space="0" w:color="auto"/>
        <w:bottom w:val="none" w:sz="0" w:space="0" w:color="auto"/>
        <w:right w:val="none" w:sz="0" w:space="0" w:color="auto"/>
      </w:divBdr>
    </w:div>
    <w:div w:id="1980454785">
      <w:bodyDiv w:val="1"/>
      <w:marLeft w:val="0"/>
      <w:marRight w:val="0"/>
      <w:marTop w:val="0"/>
      <w:marBottom w:val="0"/>
      <w:divBdr>
        <w:top w:val="none" w:sz="0" w:space="0" w:color="auto"/>
        <w:left w:val="none" w:sz="0" w:space="0" w:color="auto"/>
        <w:bottom w:val="none" w:sz="0" w:space="0" w:color="auto"/>
        <w:right w:val="none" w:sz="0" w:space="0" w:color="auto"/>
      </w:divBdr>
    </w:div>
    <w:div w:id="1990593348">
      <w:bodyDiv w:val="1"/>
      <w:marLeft w:val="0"/>
      <w:marRight w:val="0"/>
      <w:marTop w:val="0"/>
      <w:marBottom w:val="0"/>
      <w:divBdr>
        <w:top w:val="none" w:sz="0" w:space="0" w:color="auto"/>
        <w:left w:val="none" w:sz="0" w:space="0" w:color="auto"/>
        <w:bottom w:val="none" w:sz="0" w:space="0" w:color="auto"/>
        <w:right w:val="none" w:sz="0" w:space="0" w:color="auto"/>
      </w:divBdr>
    </w:div>
    <w:div w:id="2027439609">
      <w:bodyDiv w:val="1"/>
      <w:marLeft w:val="0"/>
      <w:marRight w:val="0"/>
      <w:marTop w:val="0"/>
      <w:marBottom w:val="0"/>
      <w:divBdr>
        <w:top w:val="none" w:sz="0" w:space="0" w:color="auto"/>
        <w:left w:val="none" w:sz="0" w:space="0" w:color="auto"/>
        <w:bottom w:val="none" w:sz="0" w:space="0" w:color="auto"/>
        <w:right w:val="none" w:sz="0" w:space="0" w:color="auto"/>
      </w:divBdr>
    </w:div>
    <w:div w:id="2028208997">
      <w:bodyDiv w:val="1"/>
      <w:marLeft w:val="0"/>
      <w:marRight w:val="0"/>
      <w:marTop w:val="0"/>
      <w:marBottom w:val="0"/>
      <w:divBdr>
        <w:top w:val="none" w:sz="0" w:space="0" w:color="auto"/>
        <w:left w:val="none" w:sz="0" w:space="0" w:color="auto"/>
        <w:bottom w:val="none" w:sz="0" w:space="0" w:color="auto"/>
        <w:right w:val="none" w:sz="0" w:space="0" w:color="auto"/>
      </w:divBdr>
    </w:div>
    <w:div w:id="212923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C5505-BC66-4CB7-9D5A-A6D8D28F2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35</Pages>
  <Words>5742</Words>
  <Characters>32732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Наумова</dc:creator>
  <cp:lastModifiedBy>Клочкова ИВ</cp:lastModifiedBy>
  <cp:revision>8</cp:revision>
  <cp:lastPrinted>2026-05-21T05:21:00Z</cp:lastPrinted>
  <dcterms:created xsi:type="dcterms:W3CDTF">2026-05-20T11:14:00Z</dcterms:created>
  <dcterms:modified xsi:type="dcterms:W3CDTF">2026-06-16T07:00:00Z</dcterms:modified>
</cp:coreProperties>
</file>